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F8" w:rsidRPr="00327F03" w:rsidRDefault="00F57EF8" w:rsidP="00327F03">
      <w:pPr>
        <w:widowControl w:val="0"/>
        <w:tabs>
          <w:tab w:val="left" w:pos="0"/>
        </w:tabs>
        <w:autoSpaceDE w:val="0"/>
        <w:autoSpaceDN w:val="0"/>
        <w:adjustRightInd w:val="0"/>
        <w:ind w:right="-143"/>
        <w:jc w:val="center"/>
        <w:rPr>
          <w:b/>
          <w:bCs/>
          <w:w w:val="102"/>
          <w:sz w:val="28"/>
          <w:szCs w:val="28"/>
          <w:lang w:val="uk-UA"/>
        </w:rPr>
      </w:pPr>
      <w:bookmarkStart w:id="0" w:name="_GoBack"/>
      <w:bookmarkEnd w:id="0"/>
      <w:r w:rsidRPr="00327F03">
        <w:rPr>
          <w:b/>
          <w:bCs/>
          <w:spacing w:val="-6"/>
          <w:sz w:val="28"/>
          <w:szCs w:val="28"/>
          <w:lang w:val="uk-UA"/>
        </w:rPr>
        <w:t>Х</w:t>
      </w:r>
      <w:r w:rsidRPr="00327F03">
        <w:rPr>
          <w:b/>
          <w:bCs/>
          <w:sz w:val="28"/>
          <w:szCs w:val="28"/>
          <w:lang w:val="uk-UA"/>
        </w:rPr>
        <w:t>.</w:t>
      </w:r>
      <w:r w:rsidRPr="00327F03">
        <w:rPr>
          <w:b/>
          <w:bCs/>
          <w:spacing w:val="1"/>
          <w:sz w:val="28"/>
          <w:szCs w:val="28"/>
          <w:lang w:val="uk-UA"/>
        </w:rPr>
        <w:t>М</w:t>
      </w:r>
      <w:r w:rsidRPr="00327F03">
        <w:rPr>
          <w:b/>
          <w:bCs/>
          <w:spacing w:val="-6"/>
          <w:sz w:val="28"/>
          <w:szCs w:val="28"/>
          <w:lang w:val="uk-UA"/>
        </w:rPr>
        <w:t>І</w:t>
      </w:r>
      <w:r w:rsidRPr="00327F03">
        <w:rPr>
          <w:b/>
          <w:bCs/>
          <w:spacing w:val="3"/>
          <w:sz w:val="28"/>
          <w:szCs w:val="28"/>
          <w:lang w:val="uk-UA"/>
        </w:rPr>
        <w:t>Ж</w:t>
      </w:r>
      <w:r w:rsidRPr="00327F03">
        <w:rPr>
          <w:b/>
          <w:bCs/>
          <w:spacing w:val="-12"/>
          <w:sz w:val="28"/>
          <w:szCs w:val="28"/>
          <w:lang w:val="uk-UA"/>
        </w:rPr>
        <w:t>Н</w:t>
      </w:r>
      <w:r w:rsidRPr="00327F03">
        <w:rPr>
          <w:b/>
          <w:bCs/>
          <w:spacing w:val="-11"/>
          <w:sz w:val="28"/>
          <w:szCs w:val="28"/>
          <w:lang w:val="uk-UA"/>
        </w:rPr>
        <w:t>А</w:t>
      </w:r>
      <w:r w:rsidRPr="00327F03">
        <w:rPr>
          <w:b/>
          <w:bCs/>
          <w:spacing w:val="5"/>
          <w:sz w:val="28"/>
          <w:szCs w:val="28"/>
          <w:lang w:val="uk-UA"/>
        </w:rPr>
        <w:t>Р</w:t>
      </w:r>
      <w:r w:rsidRPr="00327F03">
        <w:rPr>
          <w:b/>
          <w:bCs/>
          <w:spacing w:val="3"/>
          <w:sz w:val="28"/>
          <w:szCs w:val="28"/>
          <w:lang w:val="uk-UA"/>
        </w:rPr>
        <w:t>О</w:t>
      </w:r>
      <w:r w:rsidRPr="00327F03">
        <w:rPr>
          <w:b/>
          <w:bCs/>
          <w:spacing w:val="-1"/>
          <w:sz w:val="28"/>
          <w:szCs w:val="28"/>
          <w:lang w:val="uk-UA"/>
        </w:rPr>
        <w:t>Д</w:t>
      </w:r>
      <w:r w:rsidRPr="00327F03">
        <w:rPr>
          <w:b/>
          <w:bCs/>
          <w:spacing w:val="-12"/>
          <w:sz w:val="28"/>
          <w:szCs w:val="28"/>
          <w:lang w:val="uk-UA"/>
        </w:rPr>
        <w:t>Н</w:t>
      </w:r>
      <w:r w:rsidRPr="00327F03">
        <w:rPr>
          <w:b/>
          <w:bCs/>
          <w:sz w:val="28"/>
          <w:szCs w:val="28"/>
          <w:lang w:val="uk-UA"/>
        </w:rPr>
        <w:t xml:space="preserve">Е </w:t>
      </w:r>
      <w:r w:rsidRPr="00327F03">
        <w:rPr>
          <w:b/>
          <w:bCs/>
          <w:spacing w:val="-12"/>
          <w:sz w:val="28"/>
          <w:szCs w:val="28"/>
          <w:lang w:val="uk-UA"/>
        </w:rPr>
        <w:t>Н</w:t>
      </w:r>
      <w:r w:rsidRPr="00327F03">
        <w:rPr>
          <w:b/>
          <w:bCs/>
          <w:spacing w:val="-11"/>
          <w:sz w:val="28"/>
          <w:szCs w:val="28"/>
          <w:lang w:val="uk-UA"/>
        </w:rPr>
        <w:t>А</w:t>
      </w:r>
      <w:r w:rsidRPr="00327F03">
        <w:rPr>
          <w:b/>
          <w:bCs/>
          <w:spacing w:val="1"/>
          <w:sz w:val="28"/>
          <w:szCs w:val="28"/>
          <w:lang w:val="uk-UA"/>
        </w:rPr>
        <w:t>У</w:t>
      </w:r>
      <w:r w:rsidRPr="00327F03">
        <w:rPr>
          <w:b/>
          <w:bCs/>
          <w:spacing w:val="3"/>
          <w:sz w:val="28"/>
          <w:szCs w:val="28"/>
          <w:lang w:val="uk-UA"/>
        </w:rPr>
        <w:t>КО</w:t>
      </w:r>
      <w:r w:rsidRPr="00327F03">
        <w:rPr>
          <w:b/>
          <w:bCs/>
          <w:spacing w:val="4"/>
          <w:sz w:val="28"/>
          <w:szCs w:val="28"/>
          <w:lang w:val="uk-UA"/>
        </w:rPr>
        <w:t>В</w:t>
      </w:r>
      <w:r w:rsidRPr="00327F03">
        <w:rPr>
          <w:b/>
          <w:bCs/>
          <w:sz w:val="28"/>
          <w:szCs w:val="28"/>
          <w:lang w:val="uk-UA"/>
        </w:rPr>
        <w:t xml:space="preserve">Е </w:t>
      </w:r>
      <w:r w:rsidRPr="00327F03">
        <w:rPr>
          <w:b/>
          <w:bCs/>
          <w:spacing w:val="4"/>
          <w:w w:val="101"/>
          <w:sz w:val="28"/>
          <w:szCs w:val="28"/>
          <w:lang w:val="uk-UA"/>
        </w:rPr>
        <w:t>С</w:t>
      </w:r>
      <w:r w:rsidRPr="00327F03">
        <w:rPr>
          <w:b/>
          <w:bCs/>
          <w:spacing w:val="-12"/>
          <w:w w:val="102"/>
          <w:sz w:val="28"/>
          <w:szCs w:val="28"/>
          <w:lang w:val="uk-UA"/>
        </w:rPr>
        <w:t>П</w:t>
      </w:r>
      <w:r w:rsidRPr="00327F03">
        <w:rPr>
          <w:b/>
          <w:bCs/>
          <w:spacing w:val="-6"/>
          <w:w w:val="101"/>
          <w:sz w:val="28"/>
          <w:szCs w:val="28"/>
          <w:lang w:val="uk-UA"/>
        </w:rPr>
        <w:t>І</w:t>
      </w:r>
      <w:r w:rsidR="007A53A8" w:rsidRPr="00327F03">
        <w:rPr>
          <w:b/>
          <w:bCs/>
          <w:spacing w:val="-6"/>
          <w:w w:val="101"/>
          <w:sz w:val="28"/>
          <w:szCs w:val="28"/>
          <w:lang w:val="uk-UA"/>
        </w:rPr>
        <w:t>В</w:t>
      </w:r>
      <w:r w:rsidRPr="00327F03">
        <w:rPr>
          <w:b/>
          <w:bCs/>
          <w:spacing w:val="5"/>
          <w:w w:val="102"/>
          <w:sz w:val="28"/>
          <w:szCs w:val="28"/>
          <w:lang w:val="uk-UA"/>
        </w:rPr>
        <w:t>Р</w:t>
      </w:r>
      <w:r w:rsidRPr="00327F03">
        <w:rPr>
          <w:b/>
          <w:bCs/>
          <w:spacing w:val="3"/>
          <w:w w:val="102"/>
          <w:sz w:val="28"/>
          <w:szCs w:val="28"/>
          <w:lang w:val="uk-UA"/>
        </w:rPr>
        <w:t>О</w:t>
      </w:r>
      <w:r w:rsidRPr="00327F03">
        <w:rPr>
          <w:b/>
          <w:bCs/>
          <w:spacing w:val="6"/>
          <w:w w:val="101"/>
          <w:sz w:val="28"/>
          <w:szCs w:val="28"/>
          <w:lang w:val="uk-UA"/>
        </w:rPr>
        <w:t>Б</w:t>
      </w:r>
      <w:r w:rsidRPr="00327F03">
        <w:rPr>
          <w:b/>
          <w:bCs/>
          <w:spacing w:val="-6"/>
          <w:w w:val="101"/>
          <w:sz w:val="28"/>
          <w:szCs w:val="28"/>
          <w:lang w:val="uk-UA"/>
        </w:rPr>
        <w:t>І</w:t>
      </w:r>
      <w:r w:rsidRPr="00327F03">
        <w:rPr>
          <w:b/>
          <w:bCs/>
          <w:spacing w:val="4"/>
          <w:w w:val="102"/>
          <w:sz w:val="28"/>
          <w:szCs w:val="28"/>
          <w:lang w:val="uk-UA"/>
        </w:rPr>
        <w:t>Т</w:t>
      </w:r>
      <w:r w:rsidRPr="00327F03">
        <w:rPr>
          <w:b/>
          <w:bCs/>
          <w:spacing w:val="-12"/>
          <w:w w:val="102"/>
          <w:sz w:val="28"/>
          <w:szCs w:val="28"/>
          <w:lang w:val="uk-UA"/>
        </w:rPr>
        <w:t>НИЦ</w:t>
      </w:r>
      <w:r w:rsidRPr="00327F03">
        <w:rPr>
          <w:b/>
          <w:bCs/>
          <w:spacing w:val="4"/>
          <w:w w:val="102"/>
          <w:sz w:val="28"/>
          <w:szCs w:val="28"/>
          <w:lang w:val="uk-UA"/>
        </w:rPr>
        <w:t>ТВ</w:t>
      </w:r>
      <w:r w:rsidRPr="00327F03">
        <w:rPr>
          <w:b/>
          <w:bCs/>
          <w:w w:val="102"/>
          <w:sz w:val="28"/>
          <w:szCs w:val="28"/>
          <w:lang w:val="uk-UA"/>
        </w:rPr>
        <w:t>О</w:t>
      </w:r>
    </w:p>
    <w:p w:rsidR="006B74E2" w:rsidRPr="00327F03" w:rsidRDefault="006B74E2" w:rsidP="00327F03">
      <w:pPr>
        <w:widowControl w:val="0"/>
        <w:tabs>
          <w:tab w:val="left" w:pos="0"/>
        </w:tabs>
        <w:autoSpaceDE w:val="0"/>
        <w:autoSpaceDN w:val="0"/>
        <w:adjustRightInd w:val="0"/>
        <w:ind w:right="-143"/>
        <w:jc w:val="both"/>
        <w:rPr>
          <w:b/>
          <w:bCs/>
          <w:w w:val="102"/>
          <w:sz w:val="28"/>
          <w:szCs w:val="28"/>
          <w:lang w:val="uk-UA"/>
        </w:rPr>
      </w:pPr>
    </w:p>
    <w:p w:rsidR="00C92FBB" w:rsidRPr="00473480" w:rsidRDefault="00541F74" w:rsidP="00327F03">
      <w:pPr>
        <w:ind w:right="-143" w:firstLine="900"/>
        <w:jc w:val="both"/>
        <w:rPr>
          <w:sz w:val="28"/>
          <w:szCs w:val="28"/>
          <w:lang w:val="uk-UA"/>
        </w:rPr>
      </w:pPr>
      <w:r w:rsidRPr="00473480">
        <w:rPr>
          <w:sz w:val="28"/>
          <w:szCs w:val="28"/>
          <w:lang w:val="uk-UA"/>
        </w:rPr>
        <w:t xml:space="preserve">У 2015 році </w:t>
      </w:r>
      <w:r w:rsidR="00242B90" w:rsidRPr="00473480">
        <w:rPr>
          <w:sz w:val="28"/>
          <w:szCs w:val="28"/>
          <w:lang w:val="uk-UA"/>
        </w:rPr>
        <w:t>науков</w:t>
      </w:r>
      <w:r w:rsidR="00C92FBB" w:rsidRPr="00473480">
        <w:rPr>
          <w:sz w:val="28"/>
          <w:szCs w:val="28"/>
          <w:lang w:val="uk-UA"/>
        </w:rPr>
        <w:t>і</w:t>
      </w:r>
      <w:r w:rsidR="00242B90" w:rsidRPr="00473480">
        <w:rPr>
          <w:sz w:val="28"/>
          <w:szCs w:val="28"/>
          <w:lang w:val="uk-UA"/>
        </w:rPr>
        <w:t xml:space="preserve"> установи НАПН України активізували свою участь у міжнародних наукових заходах, проектах і програмах Європейського Союзу, Світового банку, ЮНЕСКО, Ради Європи, Європейського фонду підготовки, Американських рад з міжнародної освіти, Британської ради в Україні, Представництва DVV International в Україні та інших впливових міжнародних організацій і фондів. </w:t>
      </w:r>
      <w:r w:rsidR="00C92FBB" w:rsidRPr="00473480">
        <w:rPr>
          <w:sz w:val="28"/>
          <w:szCs w:val="28"/>
          <w:lang w:val="uk-UA"/>
        </w:rPr>
        <w:t xml:space="preserve">Більш </w:t>
      </w:r>
      <w:r w:rsidRPr="00473480">
        <w:rPr>
          <w:sz w:val="28"/>
          <w:szCs w:val="28"/>
          <w:lang w:val="uk-UA"/>
        </w:rPr>
        <w:t>актив</w:t>
      </w:r>
      <w:r w:rsidR="00C92FBB" w:rsidRPr="00473480">
        <w:rPr>
          <w:sz w:val="28"/>
          <w:szCs w:val="28"/>
          <w:lang w:val="uk-UA"/>
        </w:rPr>
        <w:t>ною стала співпраця з 38-ма іноземними членами  НАПН України, які представляють 12 країн світу, науковими установами і навчальними закладами Республік Білорусь, Болгарія, Казахстан, Молдова, Польща, Фінляндія, Австрійської, Естонської, Латвійської, Литовської, Киргизької, Китайської Народної, Португальської, Словацької, Чеської, Угорської та Французької Республік, Держави Ізраїль, Королівств Іспанія та Швеція,  Канади, Федеративної Республіки Німеччина, Російської Федерації, Румунії, Сполучених Штатів Америки, Японії та інших зарубіжних країн, як у рамках  1</w:t>
      </w:r>
      <w:r w:rsidRPr="00473480">
        <w:rPr>
          <w:sz w:val="28"/>
          <w:szCs w:val="28"/>
          <w:lang w:val="uk-UA"/>
        </w:rPr>
        <w:t>5</w:t>
      </w:r>
      <w:r w:rsidR="00C92FBB" w:rsidRPr="00473480">
        <w:rPr>
          <w:sz w:val="28"/>
          <w:szCs w:val="28"/>
          <w:lang w:val="uk-UA"/>
        </w:rPr>
        <w:t xml:space="preserve"> угод про співробітництво, укладених Академією, так і в рамках </w:t>
      </w:r>
      <w:r w:rsidR="00CE24A1" w:rsidRPr="00473480">
        <w:rPr>
          <w:sz w:val="28"/>
          <w:szCs w:val="28"/>
          <w:lang w:val="uk-UA"/>
        </w:rPr>
        <w:t xml:space="preserve">сотень </w:t>
      </w:r>
      <w:r w:rsidR="00C92FBB" w:rsidRPr="00473480">
        <w:rPr>
          <w:sz w:val="28"/>
          <w:szCs w:val="28"/>
          <w:lang w:val="uk-UA"/>
        </w:rPr>
        <w:t xml:space="preserve">угод, укладених безпосередньо академічними установами з однопрофільними науковими установами і навчальними закладами зарубіжних країн. </w:t>
      </w:r>
    </w:p>
    <w:p w:rsidR="00CE24A1" w:rsidRPr="00473480" w:rsidRDefault="005F25AE" w:rsidP="00327F03">
      <w:pPr>
        <w:ind w:right="-143" w:firstLine="851"/>
        <w:jc w:val="both"/>
        <w:rPr>
          <w:sz w:val="28"/>
          <w:szCs w:val="28"/>
          <w:lang w:val="uk-UA"/>
        </w:rPr>
      </w:pPr>
      <w:r w:rsidRPr="00473480">
        <w:rPr>
          <w:sz w:val="28"/>
          <w:szCs w:val="28"/>
          <w:lang w:val="uk-UA"/>
        </w:rPr>
        <w:t>Понад десять років поспіль н</w:t>
      </w:r>
      <w:r w:rsidR="009E41A1" w:rsidRPr="00473480">
        <w:rPr>
          <w:sz w:val="28"/>
          <w:szCs w:val="28"/>
          <w:lang w:val="uk-UA"/>
        </w:rPr>
        <w:t>ауков</w:t>
      </w:r>
      <w:r w:rsidRPr="00473480">
        <w:rPr>
          <w:sz w:val="28"/>
          <w:szCs w:val="28"/>
          <w:lang w:val="uk-UA"/>
        </w:rPr>
        <w:t>і</w:t>
      </w:r>
      <w:r w:rsidR="009E41A1" w:rsidRPr="00473480">
        <w:rPr>
          <w:sz w:val="28"/>
          <w:szCs w:val="28"/>
          <w:lang w:val="uk-UA"/>
        </w:rPr>
        <w:t xml:space="preserve"> установ</w:t>
      </w:r>
      <w:r w:rsidRPr="00473480">
        <w:rPr>
          <w:sz w:val="28"/>
          <w:szCs w:val="28"/>
          <w:lang w:val="uk-UA"/>
        </w:rPr>
        <w:t>и</w:t>
      </w:r>
      <w:r w:rsidR="009E41A1" w:rsidRPr="00473480">
        <w:rPr>
          <w:sz w:val="28"/>
          <w:szCs w:val="28"/>
          <w:lang w:val="uk-UA"/>
        </w:rPr>
        <w:t xml:space="preserve"> НАПН України та окремі науковці </w:t>
      </w:r>
      <w:r w:rsidR="00541F74" w:rsidRPr="00473480">
        <w:rPr>
          <w:sz w:val="28"/>
          <w:szCs w:val="28"/>
          <w:lang w:val="uk-UA"/>
        </w:rPr>
        <w:t>здійсню</w:t>
      </w:r>
      <w:r w:rsidRPr="00473480">
        <w:rPr>
          <w:sz w:val="28"/>
          <w:szCs w:val="28"/>
          <w:lang w:val="uk-UA"/>
        </w:rPr>
        <w:t>ють</w:t>
      </w:r>
      <w:r w:rsidR="00541F74" w:rsidRPr="00473480">
        <w:rPr>
          <w:sz w:val="28"/>
          <w:szCs w:val="28"/>
          <w:lang w:val="uk-UA"/>
        </w:rPr>
        <w:t xml:space="preserve"> </w:t>
      </w:r>
      <w:r w:rsidR="009E41A1" w:rsidRPr="00473480">
        <w:rPr>
          <w:sz w:val="28"/>
          <w:szCs w:val="28"/>
          <w:lang w:val="uk-UA"/>
        </w:rPr>
        <w:t>експерт</w:t>
      </w:r>
      <w:r w:rsidR="00541F74" w:rsidRPr="00473480">
        <w:rPr>
          <w:sz w:val="28"/>
          <w:szCs w:val="28"/>
          <w:lang w:val="uk-UA"/>
        </w:rPr>
        <w:t>ну діяльність у</w:t>
      </w:r>
      <w:r w:rsidR="009E41A1" w:rsidRPr="00473480">
        <w:rPr>
          <w:sz w:val="28"/>
          <w:szCs w:val="28"/>
          <w:lang w:val="uk-UA"/>
        </w:rPr>
        <w:t xml:space="preserve"> </w:t>
      </w:r>
      <w:r w:rsidR="00541F74" w:rsidRPr="00473480">
        <w:rPr>
          <w:sz w:val="28"/>
          <w:szCs w:val="28"/>
          <w:lang w:val="uk-UA"/>
        </w:rPr>
        <w:t>чисельних міжнародних організаціях</w:t>
      </w:r>
      <w:r w:rsidR="009E41A1" w:rsidRPr="00473480">
        <w:rPr>
          <w:sz w:val="28"/>
          <w:szCs w:val="28"/>
          <w:lang w:val="uk-UA"/>
        </w:rPr>
        <w:t xml:space="preserve"> таки</w:t>
      </w:r>
      <w:r w:rsidR="007A53A8" w:rsidRPr="00473480">
        <w:rPr>
          <w:sz w:val="28"/>
          <w:szCs w:val="28"/>
          <w:lang w:val="uk-UA"/>
        </w:rPr>
        <w:t>х</w:t>
      </w:r>
      <w:r w:rsidR="00327F03" w:rsidRPr="00473480">
        <w:rPr>
          <w:sz w:val="28"/>
          <w:szCs w:val="28"/>
          <w:lang w:val="uk-UA"/>
        </w:rPr>
        <w:t xml:space="preserve"> як </w:t>
      </w:r>
      <w:r w:rsidR="009E41A1" w:rsidRPr="00473480">
        <w:rPr>
          <w:sz w:val="28"/>
          <w:szCs w:val="28"/>
          <w:lang w:val="uk-UA"/>
        </w:rPr>
        <w:t>Міжнародна Рада</w:t>
      </w:r>
      <w:r w:rsidR="00CE24A1" w:rsidRPr="00473480">
        <w:rPr>
          <w:sz w:val="28"/>
          <w:szCs w:val="28"/>
          <w:lang w:val="uk-UA"/>
        </w:rPr>
        <w:t xml:space="preserve"> психологів,</w:t>
      </w:r>
      <w:r w:rsidR="009E41A1" w:rsidRPr="00473480">
        <w:rPr>
          <w:sz w:val="28"/>
          <w:szCs w:val="28"/>
          <w:lang w:val="uk-UA"/>
        </w:rPr>
        <w:t xml:space="preserve"> Європейська академі</w:t>
      </w:r>
      <w:r w:rsidR="00327F03" w:rsidRPr="00473480">
        <w:rPr>
          <w:sz w:val="28"/>
          <w:szCs w:val="28"/>
          <w:lang w:val="uk-UA"/>
        </w:rPr>
        <w:t>я природничих наук</w:t>
      </w:r>
      <w:r w:rsidR="00CE24A1" w:rsidRPr="00473480">
        <w:rPr>
          <w:sz w:val="28"/>
          <w:szCs w:val="28"/>
          <w:lang w:val="uk-UA"/>
        </w:rPr>
        <w:t>,</w:t>
      </w:r>
      <w:r w:rsidR="009E41A1" w:rsidRPr="00473480">
        <w:rPr>
          <w:sz w:val="28"/>
          <w:szCs w:val="28"/>
          <w:lang w:val="uk-UA"/>
        </w:rPr>
        <w:t xml:space="preserve"> Міжнародна асоціація прикладної психології,  Європейська асоціація психології праці та організаційної психології, Європейська мережа організаційних</w:t>
      </w:r>
      <w:r w:rsidR="00327F03" w:rsidRPr="00473480">
        <w:rPr>
          <w:sz w:val="28"/>
          <w:szCs w:val="28"/>
          <w:lang w:val="uk-UA"/>
        </w:rPr>
        <w:t xml:space="preserve"> психологів та психологів праці</w:t>
      </w:r>
      <w:r w:rsidR="009E41A1" w:rsidRPr="00473480">
        <w:rPr>
          <w:sz w:val="28"/>
          <w:szCs w:val="28"/>
          <w:lang w:val="uk-UA"/>
        </w:rPr>
        <w:t>, Міжнародна асо</w:t>
      </w:r>
      <w:r w:rsidR="00327F03" w:rsidRPr="00473480">
        <w:rPr>
          <w:sz w:val="28"/>
          <w:szCs w:val="28"/>
          <w:lang w:val="uk-UA"/>
        </w:rPr>
        <w:t>ціація з економічних досліджень</w:t>
      </w:r>
      <w:r w:rsidR="009E41A1" w:rsidRPr="00473480">
        <w:rPr>
          <w:sz w:val="28"/>
          <w:szCs w:val="28"/>
          <w:lang w:val="uk-UA"/>
        </w:rPr>
        <w:t>, Польська асоціація організаційної психології, Амер</w:t>
      </w:r>
      <w:r w:rsidR="00327F03" w:rsidRPr="00473480">
        <w:rPr>
          <w:sz w:val="28"/>
          <w:szCs w:val="28"/>
          <w:lang w:val="uk-UA"/>
        </w:rPr>
        <w:t>иканська психологічна асоціація</w:t>
      </w:r>
      <w:r w:rsidR="009E41A1" w:rsidRPr="00473480">
        <w:rPr>
          <w:sz w:val="28"/>
          <w:szCs w:val="28"/>
          <w:lang w:val="uk-UA"/>
        </w:rPr>
        <w:t>, Європейська асоціація медіа та інформаційної освіти, Міжнародне товари</w:t>
      </w:r>
      <w:r w:rsidR="00327F03" w:rsidRPr="00473480">
        <w:rPr>
          <w:sz w:val="28"/>
          <w:szCs w:val="28"/>
          <w:lang w:val="uk-UA"/>
        </w:rPr>
        <w:t>ство політичної психології</w:t>
      </w:r>
      <w:r w:rsidR="009E41A1" w:rsidRPr="00473480">
        <w:rPr>
          <w:sz w:val="28"/>
          <w:szCs w:val="28"/>
          <w:lang w:val="uk-UA"/>
        </w:rPr>
        <w:t xml:space="preserve">, Представництво ООН в Україні, USAID, </w:t>
      </w:r>
      <w:r w:rsidR="00687C8E" w:rsidRPr="00473480">
        <w:rPr>
          <w:sz w:val="28"/>
          <w:szCs w:val="28"/>
          <w:lang w:val="uk-UA"/>
        </w:rPr>
        <w:t>ЮНІСЕФ,</w:t>
      </w:r>
      <w:r w:rsidR="009E41A1" w:rsidRPr="00473480">
        <w:rPr>
          <w:sz w:val="28"/>
          <w:szCs w:val="28"/>
          <w:lang w:val="uk-UA"/>
        </w:rPr>
        <w:t xml:space="preserve"> Європейськ</w:t>
      </w:r>
      <w:r w:rsidR="00687C8E" w:rsidRPr="00473480">
        <w:rPr>
          <w:sz w:val="28"/>
          <w:szCs w:val="28"/>
          <w:lang w:val="uk-UA"/>
        </w:rPr>
        <w:t>а</w:t>
      </w:r>
      <w:r w:rsidR="009E41A1" w:rsidRPr="00473480">
        <w:rPr>
          <w:sz w:val="28"/>
          <w:szCs w:val="28"/>
          <w:lang w:val="uk-UA"/>
        </w:rPr>
        <w:t xml:space="preserve"> </w:t>
      </w:r>
      <w:r w:rsidR="00687C8E" w:rsidRPr="00473480">
        <w:rPr>
          <w:sz w:val="28"/>
          <w:szCs w:val="28"/>
          <w:lang w:val="uk-UA"/>
        </w:rPr>
        <w:t>а</w:t>
      </w:r>
      <w:r w:rsidR="009E41A1" w:rsidRPr="00473480">
        <w:rPr>
          <w:sz w:val="28"/>
          <w:szCs w:val="28"/>
          <w:lang w:val="uk-UA"/>
        </w:rPr>
        <w:t>соціаці</w:t>
      </w:r>
      <w:r w:rsidR="00687C8E" w:rsidRPr="00473480">
        <w:rPr>
          <w:sz w:val="28"/>
          <w:szCs w:val="28"/>
          <w:lang w:val="uk-UA"/>
        </w:rPr>
        <w:t>я</w:t>
      </w:r>
      <w:r w:rsidR="009E41A1" w:rsidRPr="00473480">
        <w:rPr>
          <w:sz w:val="28"/>
          <w:szCs w:val="28"/>
          <w:lang w:val="uk-UA"/>
        </w:rPr>
        <w:t xml:space="preserve"> освіти дорослих, </w:t>
      </w:r>
      <w:r w:rsidR="00B9400F" w:rsidRPr="00473480">
        <w:rPr>
          <w:sz w:val="28"/>
          <w:szCs w:val="28"/>
          <w:lang w:val="uk-UA"/>
        </w:rPr>
        <w:t>Всесвітня рада з питань обдарованих і талановитих дітей, Європейська рада з питань високих здібностей, Міжнародна академія культури безпеки, екології та здоров’я «МАКБЕЗ»</w:t>
      </w:r>
      <w:r w:rsidR="009E41A1" w:rsidRPr="00473480">
        <w:rPr>
          <w:sz w:val="28"/>
          <w:szCs w:val="28"/>
          <w:lang w:val="uk-UA"/>
        </w:rPr>
        <w:t xml:space="preserve">, </w:t>
      </w:r>
      <w:r w:rsidR="00687C8E" w:rsidRPr="00473480">
        <w:rPr>
          <w:sz w:val="28"/>
          <w:szCs w:val="28"/>
          <w:lang w:val="uk-UA"/>
        </w:rPr>
        <w:t>Б</w:t>
      </w:r>
      <w:r w:rsidR="009E41A1" w:rsidRPr="00473480">
        <w:rPr>
          <w:sz w:val="28"/>
          <w:szCs w:val="28"/>
          <w:lang w:val="uk-UA"/>
        </w:rPr>
        <w:t>лагодійн</w:t>
      </w:r>
      <w:r w:rsidR="00687C8E" w:rsidRPr="00473480">
        <w:rPr>
          <w:sz w:val="28"/>
          <w:szCs w:val="28"/>
          <w:lang w:val="uk-UA"/>
        </w:rPr>
        <w:t>ий</w:t>
      </w:r>
      <w:r w:rsidR="009E41A1" w:rsidRPr="00473480">
        <w:rPr>
          <w:sz w:val="28"/>
          <w:szCs w:val="28"/>
          <w:lang w:val="uk-UA"/>
        </w:rPr>
        <w:t xml:space="preserve"> фонд «Східноєвропейська місія», </w:t>
      </w:r>
      <w:r w:rsidR="00687C8E" w:rsidRPr="00473480">
        <w:rPr>
          <w:sz w:val="28"/>
          <w:szCs w:val="28"/>
          <w:lang w:val="uk-UA"/>
        </w:rPr>
        <w:t>Б</w:t>
      </w:r>
      <w:r w:rsidR="009E41A1" w:rsidRPr="00473480">
        <w:rPr>
          <w:sz w:val="28"/>
          <w:szCs w:val="28"/>
          <w:lang w:val="uk-UA"/>
        </w:rPr>
        <w:t>лагодійн</w:t>
      </w:r>
      <w:r w:rsidR="00687C8E" w:rsidRPr="00473480">
        <w:rPr>
          <w:sz w:val="28"/>
          <w:szCs w:val="28"/>
          <w:lang w:val="uk-UA"/>
        </w:rPr>
        <w:t>а</w:t>
      </w:r>
      <w:r w:rsidR="009E41A1" w:rsidRPr="00473480">
        <w:rPr>
          <w:sz w:val="28"/>
          <w:szCs w:val="28"/>
          <w:lang w:val="uk-UA"/>
        </w:rPr>
        <w:t xml:space="preserve"> організаці</w:t>
      </w:r>
      <w:r w:rsidR="00687C8E" w:rsidRPr="00473480">
        <w:rPr>
          <w:sz w:val="28"/>
          <w:szCs w:val="28"/>
          <w:lang w:val="uk-UA"/>
        </w:rPr>
        <w:t>я</w:t>
      </w:r>
      <w:r w:rsidR="009E41A1" w:rsidRPr="00473480">
        <w:rPr>
          <w:sz w:val="28"/>
          <w:szCs w:val="28"/>
          <w:lang w:val="uk-UA"/>
        </w:rPr>
        <w:t xml:space="preserve"> «Фонд «Асперн»</w:t>
      </w:r>
      <w:r w:rsidRPr="00473480">
        <w:rPr>
          <w:sz w:val="28"/>
          <w:szCs w:val="28"/>
          <w:lang w:val="uk-UA"/>
        </w:rPr>
        <w:t xml:space="preserve"> тощо</w:t>
      </w:r>
      <w:r w:rsidR="009E41A1" w:rsidRPr="00473480">
        <w:rPr>
          <w:sz w:val="28"/>
          <w:szCs w:val="28"/>
          <w:lang w:val="uk-UA"/>
        </w:rPr>
        <w:t>.</w:t>
      </w:r>
      <w:r w:rsidR="00A96162" w:rsidRPr="00473480">
        <w:rPr>
          <w:sz w:val="28"/>
          <w:szCs w:val="28"/>
          <w:lang w:val="uk-UA"/>
        </w:rPr>
        <w:t xml:space="preserve"> </w:t>
      </w:r>
    </w:p>
    <w:p w:rsidR="009E41A1" w:rsidRPr="00473480" w:rsidRDefault="004F25DB" w:rsidP="00327F03">
      <w:pPr>
        <w:ind w:right="-143" w:firstLine="851"/>
        <w:jc w:val="both"/>
        <w:rPr>
          <w:sz w:val="28"/>
          <w:szCs w:val="28"/>
          <w:lang w:val="uk-UA"/>
        </w:rPr>
      </w:pPr>
      <w:r w:rsidRPr="00473480">
        <w:rPr>
          <w:sz w:val="28"/>
          <w:szCs w:val="28"/>
          <w:lang w:val="uk-UA"/>
        </w:rPr>
        <w:t>Активізувалася участь</w:t>
      </w:r>
      <w:r w:rsidR="00A96162" w:rsidRPr="00473480">
        <w:rPr>
          <w:sz w:val="28"/>
          <w:szCs w:val="28"/>
          <w:lang w:val="uk-UA"/>
        </w:rPr>
        <w:t xml:space="preserve"> наукових установ НАПН України </w:t>
      </w:r>
      <w:r w:rsidR="005F25AE" w:rsidRPr="00473480">
        <w:rPr>
          <w:sz w:val="28"/>
          <w:szCs w:val="28"/>
          <w:lang w:val="uk-UA"/>
        </w:rPr>
        <w:t xml:space="preserve"> у</w:t>
      </w:r>
      <w:r w:rsidR="00541F74" w:rsidRPr="00473480">
        <w:rPr>
          <w:sz w:val="28"/>
          <w:szCs w:val="28"/>
          <w:lang w:val="uk-UA"/>
        </w:rPr>
        <w:t xml:space="preserve"> </w:t>
      </w:r>
      <w:r w:rsidR="00A96162" w:rsidRPr="00473480">
        <w:rPr>
          <w:sz w:val="28"/>
          <w:szCs w:val="28"/>
          <w:lang w:val="uk-UA"/>
        </w:rPr>
        <w:t>викон</w:t>
      </w:r>
      <w:r w:rsidR="005F25AE" w:rsidRPr="00473480">
        <w:rPr>
          <w:sz w:val="28"/>
          <w:szCs w:val="28"/>
          <w:lang w:val="uk-UA"/>
        </w:rPr>
        <w:t>анні</w:t>
      </w:r>
      <w:r w:rsidR="00A96162" w:rsidRPr="00473480">
        <w:rPr>
          <w:sz w:val="28"/>
          <w:szCs w:val="28"/>
          <w:lang w:val="uk-UA"/>
        </w:rPr>
        <w:t xml:space="preserve"> </w:t>
      </w:r>
      <w:r w:rsidRPr="00473480">
        <w:rPr>
          <w:sz w:val="28"/>
          <w:szCs w:val="28"/>
          <w:lang w:val="uk-UA"/>
        </w:rPr>
        <w:t xml:space="preserve">спільно зі своїми зарубіжними партнерами </w:t>
      </w:r>
      <w:r w:rsidR="001C4596" w:rsidRPr="00473480">
        <w:rPr>
          <w:sz w:val="28"/>
          <w:szCs w:val="28"/>
          <w:lang w:val="uk-UA"/>
        </w:rPr>
        <w:t xml:space="preserve">майже </w:t>
      </w:r>
      <w:r w:rsidRPr="00473480">
        <w:rPr>
          <w:sz w:val="28"/>
          <w:szCs w:val="28"/>
        </w:rPr>
        <w:t>4</w:t>
      </w:r>
      <w:r w:rsidR="001C4596" w:rsidRPr="00473480">
        <w:rPr>
          <w:sz w:val="28"/>
          <w:szCs w:val="28"/>
          <w:lang w:val="uk-UA"/>
        </w:rPr>
        <w:t xml:space="preserve">0 </w:t>
      </w:r>
      <w:r w:rsidR="00A96162" w:rsidRPr="00473480">
        <w:rPr>
          <w:sz w:val="28"/>
          <w:szCs w:val="28"/>
          <w:lang w:val="uk-UA"/>
        </w:rPr>
        <w:t>проектів і програм міжнародних організацій і фондів.</w:t>
      </w:r>
    </w:p>
    <w:p w:rsidR="00F812E3" w:rsidRPr="00473480" w:rsidRDefault="00BF5D77" w:rsidP="00327F03">
      <w:pPr>
        <w:widowControl w:val="0"/>
        <w:shd w:val="clear" w:color="auto" w:fill="FFFFFF"/>
        <w:autoSpaceDE w:val="0"/>
        <w:autoSpaceDN w:val="0"/>
        <w:adjustRightInd w:val="0"/>
        <w:ind w:right="-143" w:firstLine="709"/>
        <w:jc w:val="both"/>
        <w:rPr>
          <w:bCs/>
          <w:sz w:val="28"/>
          <w:szCs w:val="28"/>
          <w:lang w:val="uk-UA"/>
        </w:rPr>
      </w:pPr>
      <w:r w:rsidRPr="00473480">
        <w:rPr>
          <w:sz w:val="28"/>
          <w:szCs w:val="28"/>
          <w:lang w:val="uk-UA"/>
        </w:rPr>
        <w:t xml:space="preserve">Відповідно до домовленостей між Національною академією педагогічних наук України та  Комітетом педагогічних наук Польської академії наук </w:t>
      </w:r>
      <w:r w:rsidRPr="00473480">
        <w:rPr>
          <w:bCs/>
          <w:sz w:val="28"/>
          <w:szCs w:val="28"/>
          <w:lang w:val="uk-UA"/>
        </w:rPr>
        <w:t xml:space="preserve">14–16 вересня 2015 року </w:t>
      </w:r>
      <w:r w:rsidRPr="00473480">
        <w:rPr>
          <w:sz w:val="28"/>
          <w:szCs w:val="28"/>
          <w:lang w:val="uk-UA"/>
        </w:rPr>
        <w:t>в м. Києві на базі Національного педагогічного університету імені М. П. Драгоманова</w:t>
      </w:r>
      <w:r w:rsidRPr="00473480">
        <w:rPr>
          <w:bCs/>
          <w:sz w:val="28"/>
          <w:szCs w:val="28"/>
          <w:lang w:val="uk-UA"/>
        </w:rPr>
        <w:t xml:space="preserve"> </w:t>
      </w:r>
      <w:r w:rsidRPr="00473480">
        <w:rPr>
          <w:sz w:val="28"/>
          <w:szCs w:val="28"/>
          <w:lang w:val="uk-UA"/>
        </w:rPr>
        <w:t xml:space="preserve">відбувся VI Форум українських і польських науковців </w:t>
      </w:r>
      <w:r w:rsidRPr="00473480">
        <w:rPr>
          <w:bCs/>
          <w:sz w:val="28"/>
          <w:szCs w:val="28"/>
          <w:lang w:val="uk-UA"/>
        </w:rPr>
        <w:t>“Освіта для сучасності”.</w:t>
      </w:r>
      <w:r w:rsidRPr="00473480">
        <w:rPr>
          <w:sz w:val="28"/>
          <w:szCs w:val="28"/>
          <w:lang w:val="uk-UA"/>
        </w:rPr>
        <w:t xml:space="preserve"> </w:t>
      </w:r>
      <w:r w:rsidRPr="00473480">
        <w:rPr>
          <w:bCs/>
          <w:sz w:val="28"/>
          <w:szCs w:val="28"/>
          <w:lang w:val="uk-UA"/>
        </w:rPr>
        <w:t>Під час роботи Форуму обговорювалися</w:t>
      </w:r>
      <w:r w:rsidR="005F25AE" w:rsidRPr="00473480">
        <w:rPr>
          <w:bCs/>
          <w:sz w:val="28"/>
          <w:szCs w:val="28"/>
          <w:lang w:val="uk-UA"/>
        </w:rPr>
        <w:t xml:space="preserve"> такі питання:</w:t>
      </w:r>
      <w:r w:rsidRPr="00473480">
        <w:rPr>
          <w:bCs/>
          <w:sz w:val="28"/>
          <w:szCs w:val="28"/>
          <w:lang w:val="uk-UA"/>
        </w:rPr>
        <w:t xml:space="preserve"> ф</w:t>
      </w:r>
      <w:r w:rsidRPr="00473480">
        <w:rPr>
          <w:sz w:val="28"/>
          <w:szCs w:val="28"/>
          <w:lang w:val="uk-UA"/>
        </w:rPr>
        <w:t xml:space="preserve">ілософські засади сучасної педагогіки; перспективи розвитку державної освітньої політики; стратегія розвитку педагогічної освіти в умовах суспільства знань; методологія досліджень проблем освіти в умовах сучасних цивілізаційних змін; </w:t>
      </w:r>
      <w:r w:rsidRPr="00473480">
        <w:rPr>
          <w:sz w:val="28"/>
          <w:szCs w:val="28"/>
          <w:lang w:val="uk-UA"/>
        </w:rPr>
        <w:lastRenderedPageBreak/>
        <w:t>психопедагогічні засади професійного розвитку підготовки вчителя; тенденції розвитку систем неповної освіти в умовах євроінтеграційних процесів; інформаційно-комунікаційні технології у формуванні освітнього простору. У роботі Форуму взяли участь понад 50 науковців  зарубіжних країн.</w:t>
      </w:r>
      <w:r w:rsidR="00F812E3" w:rsidRPr="00473480">
        <w:rPr>
          <w:bCs/>
          <w:sz w:val="28"/>
          <w:szCs w:val="28"/>
          <w:lang w:val="uk-UA"/>
        </w:rPr>
        <w:t xml:space="preserve"> </w:t>
      </w:r>
    </w:p>
    <w:p w:rsidR="0091438E" w:rsidRPr="00473480" w:rsidRDefault="0091438E" w:rsidP="00327F03">
      <w:pPr>
        <w:ind w:right="-143" w:firstLine="851"/>
        <w:jc w:val="both"/>
        <w:rPr>
          <w:color w:val="000000"/>
          <w:sz w:val="28"/>
          <w:szCs w:val="28"/>
          <w:shd w:val="clear" w:color="auto" w:fill="FFFFFF"/>
          <w:lang w:val="uk-UA"/>
        </w:rPr>
      </w:pPr>
      <w:r w:rsidRPr="00473480">
        <w:rPr>
          <w:sz w:val="28"/>
          <w:szCs w:val="28"/>
          <w:lang w:val="uk-UA"/>
        </w:rPr>
        <w:t xml:space="preserve">На виконання спільного наказу Національної академії педагогічних наук України та Міністерства   освіти  і науки  України від 15 вересня 2015 року №50/932 5-10 жовтня 2015 року під патронатом Національної комісії України у справах ЮНЕСКО проведено Міжнародні дні освіти дорослих на Львівщині, до організації проведення яких долучилися МОН України, Міністерство соціальної політики України, НАПН України,  Державний комітет телебачення і радіомовлення України, Національна спілка журналістів України, Представництво DVV International в Україні, Львівська обласна державна адміністрація та Львівська міська рада, вищі навчальні заклади України та громадські організації. </w:t>
      </w:r>
      <w:r w:rsidRPr="00473480">
        <w:rPr>
          <w:color w:val="000000"/>
          <w:sz w:val="28"/>
          <w:szCs w:val="28"/>
          <w:shd w:val="clear" w:color="auto" w:fill="FFFFFF"/>
          <w:lang w:val="uk-UA"/>
        </w:rPr>
        <w:t xml:space="preserve">Проведенню </w:t>
      </w:r>
      <w:r w:rsidRPr="00473480">
        <w:rPr>
          <w:sz w:val="28"/>
          <w:szCs w:val="28"/>
          <w:lang w:val="uk-UA"/>
        </w:rPr>
        <w:t>Міжнародних днів освіти дорослих на Львівщині</w:t>
      </w:r>
      <w:r w:rsidRPr="00473480">
        <w:rPr>
          <w:color w:val="000000"/>
          <w:sz w:val="28"/>
          <w:szCs w:val="28"/>
          <w:shd w:val="clear" w:color="auto" w:fill="FFFFFF"/>
          <w:lang w:val="uk-UA"/>
        </w:rPr>
        <w:t xml:space="preserve"> передувала прес-конференція "Освіта дорослих як суспільна потреба в Україні", що відбулася 21 вересня в Українському національному інформаційному агентстві «Укрінформ».</w:t>
      </w:r>
    </w:p>
    <w:p w:rsidR="005E778F" w:rsidRPr="00473480" w:rsidRDefault="0091438E" w:rsidP="00327F03">
      <w:pPr>
        <w:ind w:right="-143" w:firstLine="851"/>
        <w:jc w:val="both"/>
        <w:rPr>
          <w:color w:val="333333"/>
          <w:sz w:val="28"/>
          <w:szCs w:val="28"/>
          <w:shd w:val="clear" w:color="auto" w:fill="FFFFFF"/>
          <w:lang w:val="uk-UA"/>
        </w:rPr>
      </w:pPr>
      <w:r w:rsidRPr="00473480">
        <w:rPr>
          <w:color w:val="000000"/>
          <w:sz w:val="28"/>
          <w:szCs w:val="28"/>
          <w:lang w:val="uk-UA"/>
        </w:rPr>
        <w:t>Міжнародні дні освіти дорослих на Львівщині</w:t>
      </w:r>
      <w:r w:rsidR="00F812E3" w:rsidRPr="00473480">
        <w:rPr>
          <w:color w:val="000000"/>
          <w:sz w:val="28"/>
          <w:szCs w:val="28"/>
          <w:lang w:val="uk-UA"/>
        </w:rPr>
        <w:t>, кількість учасників яких с</w:t>
      </w:r>
      <w:r w:rsidR="00BF5CF9" w:rsidRPr="00473480">
        <w:rPr>
          <w:color w:val="000000"/>
          <w:sz w:val="28"/>
          <w:szCs w:val="28"/>
          <w:lang w:val="uk-UA"/>
        </w:rPr>
        <w:t>ягнул</w:t>
      </w:r>
      <w:r w:rsidR="00F812E3" w:rsidRPr="00473480">
        <w:rPr>
          <w:color w:val="000000"/>
          <w:sz w:val="28"/>
          <w:szCs w:val="28"/>
          <w:lang w:val="uk-UA"/>
        </w:rPr>
        <w:t>а майже 3000,</w:t>
      </w:r>
      <w:r w:rsidRPr="00473480">
        <w:rPr>
          <w:color w:val="000000"/>
          <w:sz w:val="28"/>
          <w:szCs w:val="28"/>
          <w:lang w:val="uk-UA"/>
        </w:rPr>
        <w:t xml:space="preserve"> – це намагання </w:t>
      </w:r>
      <w:r w:rsidR="003A2CA0" w:rsidRPr="00473480">
        <w:rPr>
          <w:color w:val="000000"/>
          <w:sz w:val="28"/>
          <w:szCs w:val="28"/>
          <w:lang w:val="uk-UA"/>
        </w:rPr>
        <w:t>привер</w:t>
      </w:r>
      <w:r w:rsidRPr="00473480">
        <w:rPr>
          <w:color w:val="000000"/>
          <w:sz w:val="28"/>
          <w:szCs w:val="28"/>
          <w:lang w:val="uk-UA"/>
        </w:rPr>
        <w:t>нути увагу тих, хто приймає рішення, й тих, хто має навчатися, на необхідність повсякденного навчання, і тому  понад 30 різних громадських організацій взяли участь і допомагали у реалізації цієї ідеї на Львівщині.</w:t>
      </w:r>
      <w:r w:rsidRPr="00473480">
        <w:rPr>
          <w:sz w:val="28"/>
          <w:szCs w:val="28"/>
          <w:lang w:val="uk-UA"/>
        </w:rPr>
        <w:t xml:space="preserve"> У рамках проведення Міжнародних днів освіти дорослих на Львівщині проведено надзвичайно важливі заходи: прес-конференція «Міжнародні дні освіти дорослих на Львівщині» і телевізійний міст «Навчання впродовж життя – твоє успішне буття»  в студії ТРК «Львів», що поєднала студії Київської, Львівської, Полтавської та Харківсь</w:t>
      </w:r>
      <w:r w:rsidR="001042D6" w:rsidRPr="00473480">
        <w:rPr>
          <w:sz w:val="28"/>
          <w:szCs w:val="28"/>
          <w:lang w:val="uk-UA"/>
        </w:rPr>
        <w:t xml:space="preserve">кої державних телерадіокомпаній, </w:t>
      </w:r>
      <w:r w:rsidRPr="00473480">
        <w:rPr>
          <w:sz w:val="28"/>
          <w:szCs w:val="28"/>
          <w:lang w:val="uk-UA"/>
        </w:rPr>
        <w:t xml:space="preserve"> участь у яких взяли експерти, громадські діячі, науковці, представники законодавчої і виконавчої влади різних рівнів, представники міжнародних інституцій для дискусії щодо представлення бачення стратегії розвитку освіти дорослих в Україні в контексті підготовки проекту нового закону «Про освіту» з урахуванням потреб різних верств населення, доступності освіти, різноманітності освітніх послуг; круглий стіл «Розвиток громадянських компетентностей дорослих в Україні: проблеми і перспективи»</w:t>
      </w:r>
      <w:r w:rsidR="005E778F" w:rsidRPr="00473480">
        <w:rPr>
          <w:sz w:val="28"/>
          <w:szCs w:val="28"/>
          <w:lang w:val="uk-UA"/>
        </w:rPr>
        <w:t>.</w:t>
      </w:r>
      <w:r w:rsidR="005E778F" w:rsidRPr="00473480">
        <w:rPr>
          <w:color w:val="333333"/>
          <w:sz w:val="28"/>
          <w:szCs w:val="28"/>
          <w:shd w:val="clear" w:color="auto" w:fill="FFFFFF"/>
          <w:lang w:val="uk-UA"/>
        </w:rPr>
        <w:t xml:space="preserve"> Історичною подією для Міжнародних днів освіти дорослих на Львівщині та Львівського державного університету безпеки життєдіяльності, що став базою для проведення заходів у рамках Міжнародних днів освіти дорослих на Львівщині, стала участь Любомира (Гузара), Архиєпископа-емерита Української греко-католицької церкви (УГКЦ), її предстоятеля у 2001-2011 роках, морального авторитета для цілого покоління українців, у засіданні круглого столу «Релігійні конфесії і освіта дорослих: традиції, цінності </w:t>
      </w:r>
      <w:r w:rsidR="00740D70" w:rsidRPr="00473480">
        <w:rPr>
          <w:color w:val="333333"/>
          <w:sz w:val="28"/>
          <w:szCs w:val="28"/>
          <w:shd w:val="clear" w:color="auto" w:fill="FFFFFF"/>
          <w:lang w:val="uk-UA"/>
        </w:rPr>
        <w:t>й</w:t>
      </w:r>
      <w:r w:rsidR="005E778F" w:rsidRPr="00473480">
        <w:rPr>
          <w:color w:val="333333"/>
          <w:sz w:val="28"/>
          <w:szCs w:val="28"/>
          <w:shd w:val="clear" w:color="auto" w:fill="FFFFFF"/>
          <w:lang w:val="uk-UA"/>
        </w:rPr>
        <w:t xml:space="preserve"> виклики». </w:t>
      </w:r>
    </w:p>
    <w:p w:rsidR="00CA3A4E" w:rsidRPr="00473480" w:rsidRDefault="0091438E" w:rsidP="00327F03">
      <w:pPr>
        <w:ind w:right="-143" w:firstLine="851"/>
        <w:jc w:val="both"/>
        <w:rPr>
          <w:color w:val="000000"/>
          <w:sz w:val="28"/>
          <w:szCs w:val="28"/>
          <w:shd w:val="clear" w:color="auto" w:fill="FFFFFF"/>
          <w:lang w:val="uk-UA"/>
        </w:rPr>
      </w:pPr>
      <w:r w:rsidRPr="00473480">
        <w:rPr>
          <w:sz w:val="28"/>
          <w:szCs w:val="28"/>
          <w:lang w:val="uk-UA"/>
        </w:rPr>
        <w:t xml:space="preserve"> </w:t>
      </w:r>
      <w:r w:rsidR="00CA3A4E" w:rsidRPr="00473480">
        <w:rPr>
          <w:color w:val="000000"/>
          <w:sz w:val="28"/>
          <w:szCs w:val="28"/>
          <w:shd w:val="clear" w:color="auto" w:fill="FFFFFF"/>
          <w:lang w:val="uk-UA"/>
        </w:rPr>
        <w:t>Упродовж року в НАПН України відбулися зустрічі з</w:t>
      </w:r>
      <w:r w:rsidR="00620E5B" w:rsidRPr="00473480">
        <w:rPr>
          <w:color w:val="000000"/>
          <w:sz w:val="28"/>
          <w:szCs w:val="28"/>
          <w:shd w:val="clear" w:color="auto" w:fill="FFFFFF"/>
          <w:lang w:val="uk-UA"/>
        </w:rPr>
        <w:t xml:space="preserve"> членами парламентської </w:t>
      </w:r>
      <w:r w:rsidR="00541F74" w:rsidRPr="00473480">
        <w:rPr>
          <w:color w:val="000000"/>
          <w:sz w:val="28"/>
          <w:szCs w:val="28"/>
          <w:shd w:val="clear" w:color="auto" w:fill="FFFFFF"/>
          <w:lang w:val="uk-UA"/>
        </w:rPr>
        <w:t xml:space="preserve"> делегаці</w:t>
      </w:r>
      <w:r w:rsidR="00620E5B" w:rsidRPr="00473480">
        <w:rPr>
          <w:color w:val="000000"/>
          <w:sz w:val="28"/>
          <w:szCs w:val="28"/>
          <w:shd w:val="clear" w:color="auto" w:fill="FFFFFF"/>
          <w:lang w:val="uk-UA"/>
        </w:rPr>
        <w:t>ї</w:t>
      </w:r>
      <w:r w:rsidR="005F25AE" w:rsidRPr="00473480">
        <w:rPr>
          <w:color w:val="000000"/>
          <w:sz w:val="28"/>
          <w:szCs w:val="28"/>
          <w:shd w:val="clear" w:color="auto" w:fill="FFFFFF"/>
          <w:lang w:val="uk-UA"/>
        </w:rPr>
        <w:t xml:space="preserve"> Литовської Республіки;</w:t>
      </w:r>
      <w:r w:rsidR="00F87D81" w:rsidRPr="00473480">
        <w:rPr>
          <w:color w:val="000000"/>
          <w:sz w:val="28"/>
          <w:szCs w:val="28"/>
          <w:shd w:val="clear" w:color="auto" w:fill="FFFFFF"/>
          <w:lang w:val="uk-UA"/>
        </w:rPr>
        <w:t xml:space="preserve"> </w:t>
      </w:r>
      <w:r w:rsidR="00F87D81" w:rsidRPr="00473480">
        <w:rPr>
          <w:sz w:val="28"/>
          <w:szCs w:val="28"/>
          <w:lang w:val="uk-UA"/>
        </w:rPr>
        <w:t xml:space="preserve">з Мартіном Єглітце, директором Департаменту  підтримки освіти й зайнятості </w:t>
      </w:r>
      <w:r w:rsidR="00166787" w:rsidRPr="00473480">
        <w:rPr>
          <w:bCs/>
          <w:kern w:val="36"/>
          <w:sz w:val="28"/>
          <w:szCs w:val="28"/>
          <w:bdr w:val="none" w:sz="0" w:space="0" w:color="auto" w:frame="1"/>
          <w:lang w:val="uk-UA"/>
        </w:rPr>
        <w:t>GOPA  (Консалтингова група),</w:t>
      </w:r>
      <w:r w:rsidR="00F87D81" w:rsidRPr="00473480">
        <w:rPr>
          <w:bCs/>
          <w:kern w:val="36"/>
          <w:sz w:val="28"/>
          <w:szCs w:val="28"/>
          <w:bdr w:val="none" w:sz="0" w:space="0" w:color="auto" w:frame="1"/>
          <w:lang w:val="uk-UA"/>
        </w:rPr>
        <w:t xml:space="preserve"> та </w:t>
      </w:r>
      <w:r w:rsidR="0070081F" w:rsidRPr="00473480">
        <w:rPr>
          <w:bCs/>
          <w:kern w:val="36"/>
          <w:sz w:val="28"/>
          <w:szCs w:val="28"/>
          <w:bdr w:val="none" w:sz="0" w:space="0" w:color="auto" w:frame="1"/>
          <w:lang w:val="uk-UA"/>
        </w:rPr>
        <w:t>Анітою Якобсоне, регіональним директо</w:t>
      </w:r>
      <w:r w:rsidR="007F2D08" w:rsidRPr="00473480">
        <w:rPr>
          <w:bCs/>
          <w:kern w:val="36"/>
          <w:sz w:val="28"/>
          <w:szCs w:val="28"/>
          <w:bdr w:val="none" w:sz="0" w:space="0" w:color="auto" w:frame="1"/>
          <w:lang w:val="uk-UA"/>
        </w:rPr>
        <w:t>ром</w:t>
      </w:r>
      <w:r w:rsidR="0070081F" w:rsidRPr="00473480">
        <w:rPr>
          <w:bCs/>
          <w:kern w:val="36"/>
          <w:sz w:val="28"/>
          <w:szCs w:val="28"/>
          <w:bdr w:val="none" w:sz="0" w:space="0" w:color="auto" w:frame="1"/>
          <w:lang w:val="uk-UA"/>
        </w:rPr>
        <w:t xml:space="preserve"> </w:t>
      </w:r>
      <w:r w:rsidR="00F87D81" w:rsidRPr="00473480">
        <w:rPr>
          <w:sz w:val="28"/>
          <w:szCs w:val="28"/>
          <w:lang w:val="uk-UA"/>
        </w:rPr>
        <w:t xml:space="preserve">DVV </w:t>
      </w:r>
      <w:r w:rsidR="00F87D81" w:rsidRPr="00473480">
        <w:rPr>
          <w:sz w:val="28"/>
          <w:szCs w:val="28"/>
          <w:lang w:val="uk-UA"/>
        </w:rPr>
        <w:lastRenderedPageBreak/>
        <w:t xml:space="preserve">International в </w:t>
      </w:r>
      <w:r w:rsidR="0070081F" w:rsidRPr="00473480">
        <w:rPr>
          <w:sz w:val="28"/>
          <w:szCs w:val="28"/>
          <w:lang w:val="uk-UA"/>
        </w:rPr>
        <w:t xml:space="preserve">Білорусі, Молдові та </w:t>
      </w:r>
      <w:r w:rsidR="00F87D81" w:rsidRPr="00473480">
        <w:rPr>
          <w:sz w:val="28"/>
          <w:szCs w:val="28"/>
          <w:lang w:val="uk-UA"/>
        </w:rPr>
        <w:t xml:space="preserve">Україні </w:t>
      </w:r>
      <w:r w:rsidR="00F87D81" w:rsidRPr="00473480">
        <w:rPr>
          <w:bCs/>
          <w:kern w:val="36"/>
          <w:sz w:val="28"/>
          <w:szCs w:val="28"/>
          <w:bdr w:val="none" w:sz="0" w:space="0" w:color="auto" w:frame="1"/>
          <w:lang w:val="uk-UA"/>
        </w:rPr>
        <w:t>(ФРН)</w:t>
      </w:r>
      <w:r w:rsidR="00E13BF6" w:rsidRPr="00473480">
        <w:rPr>
          <w:bCs/>
          <w:kern w:val="36"/>
          <w:sz w:val="28"/>
          <w:szCs w:val="28"/>
          <w:bdr w:val="none" w:sz="0" w:space="0" w:color="auto" w:frame="1"/>
          <w:lang w:val="uk-UA"/>
        </w:rPr>
        <w:t xml:space="preserve"> </w:t>
      </w:r>
      <w:r w:rsidR="00E13BF6" w:rsidRPr="00473480">
        <w:rPr>
          <w:sz w:val="28"/>
          <w:szCs w:val="28"/>
          <w:lang w:val="uk-UA"/>
        </w:rPr>
        <w:t>з метою налагодження співпраці в галузі освіти і науки,</w:t>
      </w:r>
      <w:r w:rsidR="00F87D81" w:rsidRPr="00473480">
        <w:rPr>
          <w:sz w:val="28"/>
          <w:szCs w:val="28"/>
          <w:lang w:val="uk-UA"/>
        </w:rPr>
        <w:t xml:space="preserve"> ознайомлення з актуальними питаннями  розвитку професійної освіти  в Україні, ролі НАПН України у цій сфері; із керівниками</w:t>
      </w:r>
      <w:r w:rsidR="0070081F" w:rsidRPr="00473480">
        <w:rPr>
          <w:sz w:val="28"/>
          <w:szCs w:val="28"/>
          <w:lang w:val="uk-UA"/>
        </w:rPr>
        <w:t xml:space="preserve"> Науково-методичної установи  «Національний інститут освіти» Міністерства освіти Республіки Білорусь, Інституту педагогічних наук Республіки Молдова, Інституту проблем осв</w:t>
      </w:r>
      <w:r w:rsidR="00166787" w:rsidRPr="00473480">
        <w:rPr>
          <w:sz w:val="28"/>
          <w:szCs w:val="28"/>
          <w:lang w:val="uk-UA"/>
        </w:rPr>
        <w:t>іти Азербайджанської Республіки,</w:t>
      </w:r>
      <w:r w:rsidR="00CA3A4E" w:rsidRPr="00473480">
        <w:rPr>
          <w:color w:val="000000"/>
          <w:sz w:val="28"/>
          <w:szCs w:val="28"/>
          <w:shd w:val="clear" w:color="auto" w:fill="FFFFFF"/>
          <w:lang w:val="uk-UA"/>
        </w:rPr>
        <w:t xml:space="preserve"> під час яких </w:t>
      </w:r>
      <w:r w:rsidR="005F25AE" w:rsidRPr="00473480">
        <w:rPr>
          <w:color w:val="000000"/>
          <w:sz w:val="28"/>
          <w:szCs w:val="28"/>
          <w:shd w:val="clear" w:color="auto" w:fill="FFFFFF"/>
          <w:lang w:val="uk-UA"/>
        </w:rPr>
        <w:t>підписано дві угоди про співпрацю,</w:t>
      </w:r>
      <w:r w:rsidR="00CA3A4E" w:rsidRPr="00473480">
        <w:rPr>
          <w:color w:val="000000"/>
          <w:sz w:val="28"/>
          <w:szCs w:val="28"/>
          <w:shd w:val="clear" w:color="auto" w:fill="FFFFFF"/>
          <w:lang w:val="uk-UA"/>
        </w:rPr>
        <w:t xml:space="preserve"> обговор</w:t>
      </w:r>
      <w:r w:rsidR="005F25AE" w:rsidRPr="00473480">
        <w:rPr>
          <w:color w:val="000000"/>
          <w:sz w:val="28"/>
          <w:szCs w:val="28"/>
          <w:shd w:val="clear" w:color="auto" w:fill="FFFFFF"/>
          <w:lang w:val="uk-UA"/>
        </w:rPr>
        <w:t>ено</w:t>
      </w:r>
      <w:r w:rsidR="00CA3A4E" w:rsidRPr="00473480">
        <w:rPr>
          <w:color w:val="000000"/>
          <w:sz w:val="28"/>
          <w:szCs w:val="28"/>
          <w:shd w:val="clear" w:color="auto" w:fill="FFFFFF"/>
          <w:lang w:val="uk-UA"/>
        </w:rPr>
        <w:t xml:space="preserve"> питання ролі і завдань </w:t>
      </w:r>
      <w:r w:rsidR="00166787" w:rsidRPr="00473480">
        <w:rPr>
          <w:color w:val="000000"/>
          <w:sz w:val="28"/>
          <w:szCs w:val="28"/>
          <w:shd w:val="clear" w:color="auto" w:fill="FFFFFF"/>
          <w:lang w:val="uk-UA"/>
        </w:rPr>
        <w:t xml:space="preserve">НАПН України </w:t>
      </w:r>
      <w:r w:rsidR="00CA3A4E" w:rsidRPr="00473480">
        <w:rPr>
          <w:color w:val="000000"/>
          <w:sz w:val="28"/>
          <w:szCs w:val="28"/>
          <w:shd w:val="clear" w:color="auto" w:fill="FFFFFF"/>
          <w:lang w:val="uk-UA"/>
        </w:rPr>
        <w:t xml:space="preserve">у сфері реформування освіти України, осучаснення нормативно-правової бази галузі, необхідності її європеїзації та </w:t>
      </w:r>
      <w:r w:rsidR="001A6D37" w:rsidRPr="00473480">
        <w:rPr>
          <w:color w:val="000000"/>
          <w:sz w:val="28"/>
          <w:szCs w:val="28"/>
          <w:shd w:val="clear" w:color="auto" w:fill="FFFFFF"/>
          <w:lang w:val="uk-UA"/>
        </w:rPr>
        <w:t xml:space="preserve">активізації </w:t>
      </w:r>
      <w:r w:rsidR="00CA3A4E" w:rsidRPr="00473480">
        <w:rPr>
          <w:color w:val="000000"/>
          <w:sz w:val="28"/>
          <w:szCs w:val="28"/>
          <w:shd w:val="clear" w:color="auto" w:fill="FFFFFF"/>
          <w:lang w:val="uk-UA"/>
        </w:rPr>
        <w:t>співпраці із зарубіжними партнерами.</w:t>
      </w:r>
    </w:p>
    <w:p w:rsidR="00D411A7" w:rsidRPr="00473480" w:rsidRDefault="005F25AE" w:rsidP="00327F03">
      <w:pPr>
        <w:ind w:right="-143" w:firstLine="851"/>
        <w:jc w:val="both"/>
        <w:rPr>
          <w:color w:val="000000"/>
          <w:sz w:val="28"/>
          <w:szCs w:val="28"/>
          <w:shd w:val="clear" w:color="auto" w:fill="FFFFFF"/>
          <w:lang w:val="uk-UA"/>
        </w:rPr>
      </w:pPr>
      <w:r w:rsidRPr="00473480">
        <w:rPr>
          <w:color w:val="000000"/>
          <w:sz w:val="28"/>
          <w:szCs w:val="28"/>
          <w:shd w:val="clear" w:color="auto" w:fill="FFFFFF"/>
          <w:lang w:val="uk-UA"/>
        </w:rPr>
        <w:t>Здійснено організаційні заходи щодо п</w:t>
      </w:r>
      <w:r w:rsidR="00D411A7" w:rsidRPr="00473480">
        <w:rPr>
          <w:color w:val="000000"/>
          <w:sz w:val="28"/>
          <w:szCs w:val="28"/>
          <w:shd w:val="clear" w:color="auto" w:fill="FFFFFF"/>
          <w:lang w:val="uk-UA"/>
        </w:rPr>
        <w:t>ідготов</w:t>
      </w:r>
      <w:r w:rsidRPr="00473480">
        <w:rPr>
          <w:color w:val="000000"/>
          <w:sz w:val="28"/>
          <w:szCs w:val="28"/>
          <w:shd w:val="clear" w:color="auto" w:fill="FFFFFF"/>
          <w:lang w:val="uk-UA"/>
        </w:rPr>
        <w:t>ки</w:t>
      </w:r>
      <w:r w:rsidR="00D411A7" w:rsidRPr="00473480">
        <w:rPr>
          <w:color w:val="000000"/>
          <w:sz w:val="28"/>
          <w:szCs w:val="28"/>
          <w:shd w:val="clear" w:color="auto" w:fill="FFFFFF"/>
          <w:lang w:val="uk-UA"/>
        </w:rPr>
        <w:t xml:space="preserve"> </w:t>
      </w:r>
      <w:r w:rsidR="00E42712" w:rsidRPr="00473480">
        <w:rPr>
          <w:color w:val="000000"/>
          <w:sz w:val="28"/>
          <w:szCs w:val="28"/>
          <w:shd w:val="clear" w:color="auto" w:fill="FFFFFF"/>
          <w:lang w:val="uk-UA"/>
        </w:rPr>
        <w:t xml:space="preserve">на запит </w:t>
      </w:r>
      <w:r w:rsidR="00D411A7" w:rsidRPr="00473480">
        <w:rPr>
          <w:color w:val="000000"/>
          <w:sz w:val="28"/>
          <w:szCs w:val="28"/>
          <w:shd w:val="clear" w:color="auto" w:fill="FFFFFF"/>
          <w:lang w:val="uk-UA"/>
        </w:rPr>
        <w:t>Міністерств</w:t>
      </w:r>
      <w:r w:rsidRPr="00473480">
        <w:rPr>
          <w:color w:val="000000"/>
          <w:sz w:val="28"/>
          <w:szCs w:val="28"/>
          <w:shd w:val="clear" w:color="auto" w:fill="FFFFFF"/>
          <w:lang w:val="uk-UA"/>
        </w:rPr>
        <w:t>а</w:t>
      </w:r>
      <w:r w:rsidR="00D411A7" w:rsidRPr="00473480">
        <w:rPr>
          <w:color w:val="000000"/>
          <w:sz w:val="28"/>
          <w:szCs w:val="28"/>
          <w:shd w:val="clear" w:color="auto" w:fill="FFFFFF"/>
          <w:lang w:val="uk-UA"/>
        </w:rPr>
        <w:t xml:space="preserve"> соціальної політики України інформацію про діяльність наукових установ НАПН України</w:t>
      </w:r>
      <w:r w:rsidR="00166787" w:rsidRPr="00473480">
        <w:rPr>
          <w:color w:val="000000"/>
          <w:sz w:val="28"/>
          <w:szCs w:val="28"/>
          <w:shd w:val="clear" w:color="auto" w:fill="FFFFFF"/>
          <w:lang w:val="uk-UA"/>
        </w:rPr>
        <w:t xml:space="preserve"> у</w:t>
      </w:r>
      <w:r w:rsidR="00D411A7" w:rsidRPr="00473480">
        <w:rPr>
          <w:color w:val="000000"/>
          <w:sz w:val="28"/>
          <w:szCs w:val="28"/>
          <w:shd w:val="clear" w:color="auto" w:fill="FFFFFF"/>
          <w:lang w:val="uk-UA"/>
        </w:rPr>
        <w:t xml:space="preserve"> </w:t>
      </w:r>
      <w:r w:rsidR="00BF5D77" w:rsidRPr="00473480">
        <w:rPr>
          <w:color w:val="000000"/>
          <w:sz w:val="28"/>
          <w:szCs w:val="28"/>
          <w:shd w:val="clear" w:color="auto" w:fill="FFFFFF"/>
          <w:lang w:val="uk-UA"/>
        </w:rPr>
        <w:t xml:space="preserve">забезпеченні </w:t>
      </w:r>
      <w:r w:rsidR="00D411A7" w:rsidRPr="00473480">
        <w:rPr>
          <w:color w:val="000000"/>
          <w:sz w:val="28"/>
          <w:szCs w:val="28"/>
          <w:shd w:val="clear" w:color="auto" w:fill="FFFFFF"/>
          <w:lang w:val="uk-UA"/>
        </w:rPr>
        <w:t>виконанн</w:t>
      </w:r>
      <w:r w:rsidR="00BF5D77" w:rsidRPr="00473480">
        <w:rPr>
          <w:color w:val="000000"/>
          <w:sz w:val="28"/>
          <w:szCs w:val="28"/>
          <w:shd w:val="clear" w:color="auto" w:fill="FFFFFF"/>
          <w:lang w:val="uk-UA"/>
        </w:rPr>
        <w:t>я</w:t>
      </w:r>
      <w:r w:rsidR="00D411A7" w:rsidRPr="00473480">
        <w:rPr>
          <w:color w:val="000000"/>
          <w:sz w:val="28"/>
          <w:szCs w:val="28"/>
          <w:shd w:val="clear" w:color="auto" w:fill="FFFFFF"/>
          <w:lang w:val="uk-UA"/>
        </w:rPr>
        <w:t xml:space="preserve"> рекомендацій Комітету ООН з прав дитини, винесених за результатами розгляду 3-ї та 4-ї Національних доповідей України.</w:t>
      </w:r>
    </w:p>
    <w:p w:rsidR="00D411A7" w:rsidRPr="00473480" w:rsidRDefault="00D411A7" w:rsidP="00327F03">
      <w:pPr>
        <w:ind w:right="-143" w:firstLine="851"/>
        <w:jc w:val="both"/>
        <w:rPr>
          <w:color w:val="000000"/>
          <w:sz w:val="28"/>
          <w:szCs w:val="28"/>
          <w:shd w:val="clear" w:color="auto" w:fill="FFFFFF"/>
          <w:lang w:val="uk-UA"/>
        </w:rPr>
      </w:pPr>
      <w:r w:rsidRPr="00473480">
        <w:rPr>
          <w:color w:val="000000"/>
          <w:sz w:val="28"/>
          <w:szCs w:val="28"/>
          <w:shd w:val="clear" w:color="auto" w:fill="FFFFFF"/>
          <w:lang w:val="uk-UA"/>
        </w:rPr>
        <w:t xml:space="preserve">Проведено відповідну роботу щодо підготовки </w:t>
      </w:r>
      <w:r w:rsidR="00166787" w:rsidRPr="00473480">
        <w:rPr>
          <w:color w:val="000000"/>
          <w:sz w:val="28"/>
          <w:szCs w:val="28"/>
          <w:shd w:val="clear" w:color="auto" w:fill="FFFFFF"/>
          <w:lang w:val="uk-UA"/>
        </w:rPr>
        <w:t xml:space="preserve">для </w:t>
      </w:r>
      <w:r w:rsidR="0077396D" w:rsidRPr="00473480">
        <w:rPr>
          <w:color w:val="000000"/>
          <w:sz w:val="28"/>
          <w:szCs w:val="28"/>
          <w:shd w:val="clear" w:color="auto" w:fill="FFFFFF"/>
          <w:lang w:val="uk-UA"/>
        </w:rPr>
        <w:t>ЮНЕСКО</w:t>
      </w:r>
      <w:r w:rsidR="00166787" w:rsidRPr="00473480">
        <w:rPr>
          <w:color w:val="000000"/>
          <w:sz w:val="28"/>
          <w:szCs w:val="28"/>
          <w:shd w:val="clear" w:color="auto" w:fill="FFFFFF"/>
          <w:lang w:val="uk-UA"/>
        </w:rPr>
        <w:t xml:space="preserve"> </w:t>
      </w:r>
      <w:r w:rsidR="00BF5CF9" w:rsidRPr="00473480">
        <w:rPr>
          <w:color w:val="000000"/>
          <w:sz w:val="28"/>
          <w:szCs w:val="28"/>
          <w:shd w:val="clear" w:color="auto" w:fill="FFFFFF"/>
          <w:lang w:val="uk-UA"/>
        </w:rPr>
        <w:t xml:space="preserve">запитальника </w:t>
      </w:r>
      <w:r w:rsidR="00166787" w:rsidRPr="00473480">
        <w:rPr>
          <w:color w:val="000000"/>
          <w:sz w:val="28"/>
          <w:szCs w:val="28"/>
          <w:shd w:val="clear" w:color="auto" w:fill="FFFFFF"/>
          <w:lang w:val="uk-UA"/>
        </w:rPr>
        <w:t xml:space="preserve">про стан освіти дорослих в Україні </w:t>
      </w:r>
      <w:r w:rsidRPr="00473480">
        <w:rPr>
          <w:color w:val="000000"/>
          <w:sz w:val="28"/>
          <w:szCs w:val="28"/>
          <w:shd w:val="clear" w:color="auto" w:fill="FFFFFF"/>
          <w:lang w:val="uk-UA"/>
        </w:rPr>
        <w:t xml:space="preserve"> </w:t>
      </w:r>
      <w:r w:rsidR="001D3828" w:rsidRPr="00473480">
        <w:rPr>
          <w:color w:val="000000"/>
          <w:sz w:val="28"/>
          <w:szCs w:val="28"/>
          <w:shd w:val="clear" w:color="auto" w:fill="FFFFFF"/>
          <w:lang w:val="uk-UA"/>
        </w:rPr>
        <w:t>(</w:t>
      </w:r>
      <w:r w:rsidRPr="00473480">
        <w:rPr>
          <w:color w:val="000000"/>
          <w:sz w:val="28"/>
          <w:szCs w:val="28"/>
          <w:shd w:val="clear" w:color="auto" w:fill="FFFFFF"/>
          <w:lang w:val="uk-UA"/>
        </w:rPr>
        <w:t>Національн</w:t>
      </w:r>
      <w:r w:rsidR="001D3828" w:rsidRPr="00473480">
        <w:rPr>
          <w:color w:val="000000"/>
          <w:sz w:val="28"/>
          <w:szCs w:val="28"/>
          <w:shd w:val="clear" w:color="auto" w:fill="FFFFFF"/>
          <w:lang w:val="uk-UA"/>
        </w:rPr>
        <w:t>ий</w:t>
      </w:r>
      <w:r w:rsidRPr="00473480">
        <w:rPr>
          <w:color w:val="000000"/>
          <w:sz w:val="28"/>
          <w:szCs w:val="28"/>
          <w:shd w:val="clear" w:color="auto" w:fill="FFFFFF"/>
          <w:lang w:val="uk-UA"/>
        </w:rPr>
        <w:t xml:space="preserve"> звіт</w:t>
      </w:r>
      <w:r w:rsidR="001D3828" w:rsidRPr="00473480">
        <w:rPr>
          <w:color w:val="000000"/>
          <w:sz w:val="28"/>
          <w:szCs w:val="28"/>
          <w:shd w:val="clear" w:color="auto" w:fill="FFFFFF"/>
          <w:lang w:val="uk-UA"/>
        </w:rPr>
        <w:t>)</w:t>
      </w:r>
      <w:r w:rsidR="00A826D5" w:rsidRPr="00473480">
        <w:rPr>
          <w:color w:val="000000"/>
          <w:sz w:val="28"/>
          <w:szCs w:val="28"/>
          <w:shd w:val="clear" w:color="auto" w:fill="FFFFFF"/>
          <w:lang w:val="uk-UA"/>
        </w:rPr>
        <w:t xml:space="preserve"> </w:t>
      </w:r>
      <w:r w:rsidR="001D3828" w:rsidRPr="00473480">
        <w:rPr>
          <w:color w:val="000000"/>
          <w:sz w:val="28"/>
          <w:szCs w:val="28"/>
          <w:shd w:val="clear" w:color="auto" w:fill="FFFFFF"/>
          <w:lang w:val="uk-UA"/>
        </w:rPr>
        <w:t xml:space="preserve">у рамках </w:t>
      </w:r>
      <w:r w:rsidR="00A826D5" w:rsidRPr="00473480">
        <w:rPr>
          <w:color w:val="000000"/>
          <w:sz w:val="28"/>
          <w:szCs w:val="28"/>
          <w:shd w:val="clear" w:color="auto" w:fill="FFFFFF"/>
          <w:lang w:val="uk-UA"/>
        </w:rPr>
        <w:t xml:space="preserve">імплементації Беленських рамок дій, прийнятих під час 6-ї Міжнародної конференції з освіти дорослих (м.Белен, Бразилія, 2009 рік) </w:t>
      </w:r>
      <w:r w:rsidR="0077396D" w:rsidRPr="00473480">
        <w:rPr>
          <w:color w:val="000000"/>
          <w:sz w:val="28"/>
          <w:szCs w:val="28"/>
          <w:shd w:val="clear" w:color="auto" w:fill="FFFFFF"/>
          <w:lang w:val="uk-UA"/>
        </w:rPr>
        <w:t>для 3-го Глобального звіту з навчання і освіти</w:t>
      </w:r>
      <w:r w:rsidRPr="00473480">
        <w:rPr>
          <w:color w:val="000000"/>
          <w:sz w:val="28"/>
          <w:szCs w:val="28"/>
          <w:shd w:val="clear" w:color="auto" w:fill="FFFFFF"/>
          <w:lang w:val="uk-UA"/>
        </w:rPr>
        <w:t xml:space="preserve"> </w:t>
      </w:r>
      <w:r w:rsidR="0077396D" w:rsidRPr="00473480">
        <w:rPr>
          <w:color w:val="000000"/>
          <w:sz w:val="28"/>
          <w:szCs w:val="28"/>
          <w:shd w:val="clear" w:color="auto" w:fill="FFFFFF"/>
          <w:lang w:val="uk-UA"/>
        </w:rPr>
        <w:t xml:space="preserve">дорослих (GRALE </w:t>
      </w:r>
      <w:r w:rsidR="00A826D5" w:rsidRPr="00473480">
        <w:rPr>
          <w:color w:val="000000"/>
          <w:sz w:val="28"/>
          <w:szCs w:val="28"/>
          <w:shd w:val="clear" w:color="auto" w:fill="FFFFFF"/>
          <w:lang w:val="uk-UA"/>
        </w:rPr>
        <w:t>І</w:t>
      </w:r>
      <w:r w:rsidR="0077396D" w:rsidRPr="00473480">
        <w:rPr>
          <w:color w:val="000000"/>
          <w:sz w:val="28"/>
          <w:szCs w:val="28"/>
          <w:shd w:val="clear" w:color="auto" w:fill="FFFFFF"/>
          <w:lang w:val="uk-UA"/>
        </w:rPr>
        <w:t>II</w:t>
      </w:r>
      <w:r w:rsidR="00A826D5" w:rsidRPr="00473480">
        <w:rPr>
          <w:color w:val="000000"/>
          <w:sz w:val="28"/>
          <w:szCs w:val="28"/>
          <w:shd w:val="clear" w:color="auto" w:fill="FFFFFF"/>
          <w:lang w:val="uk-UA"/>
        </w:rPr>
        <w:t>).</w:t>
      </w:r>
    </w:p>
    <w:p w:rsidR="00E23BC8" w:rsidRPr="00473480" w:rsidRDefault="00E23BC8" w:rsidP="00327F03">
      <w:pPr>
        <w:ind w:right="-143" w:firstLine="851"/>
        <w:jc w:val="both"/>
        <w:rPr>
          <w:color w:val="000000"/>
          <w:sz w:val="28"/>
          <w:szCs w:val="28"/>
          <w:shd w:val="clear" w:color="auto" w:fill="FFFFFF"/>
          <w:lang w:val="uk-UA"/>
        </w:rPr>
      </w:pPr>
      <w:r w:rsidRPr="00473480">
        <w:rPr>
          <w:color w:val="000000"/>
          <w:sz w:val="28"/>
          <w:szCs w:val="28"/>
          <w:shd w:val="clear" w:color="auto" w:fill="FFFFFF"/>
          <w:lang w:val="uk-UA"/>
        </w:rPr>
        <w:t>До друкованого видання «Науковці Ураїни еліта держави» Видавництва «Логос Україна» підготовлено розділ «Національна акаде</w:t>
      </w:r>
      <w:r w:rsidR="001042D6" w:rsidRPr="00473480">
        <w:rPr>
          <w:color w:val="000000"/>
          <w:sz w:val="28"/>
          <w:szCs w:val="28"/>
          <w:shd w:val="clear" w:color="auto" w:fill="FFFFFF"/>
          <w:lang w:val="uk-UA"/>
        </w:rPr>
        <w:t xml:space="preserve">мія педагогічних наук України» про </w:t>
      </w:r>
      <w:r w:rsidRPr="00473480">
        <w:rPr>
          <w:color w:val="000000"/>
          <w:sz w:val="28"/>
          <w:szCs w:val="28"/>
          <w:shd w:val="clear" w:color="auto" w:fill="FFFFFF"/>
          <w:lang w:val="uk-UA"/>
        </w:rPr>
        <w:t>здобутки наукових установ НАПН України у здійсненні</w:t>
      </w:r>
      <w:r w:rsidR="00740D70" w:rsidRPr="00473480">
        <w:rPr>
          <w:color w:val="000000"/>
          <w:sz w:val="28"/>
          <w:szCs w:val="28"/>
          <w:shd w:val="clear" w:color="auto" w:fill="FFFFFF"/>
          <w:lang w:val="uk-UA"/>
        </w:rPr>
        <w:t xml:space="preserve"> міжнародної наукової</w:t>
      </w:r>
      <w:r w:rsidRPr="00473480">
        <w:rPr>
          <w:color w:val="000000"/>
          <w:sz w:val="28"/>
          <w:szCs w:val="28"/>
          <w:shd w:val="clear" w:color="auto" w:fill="FFFFFF"/>
          <w:lang w:val="uk-UA"/>
        </w:rPr>
        <w:t xml:space="preserve"> співпраці у сфері педагогічних і психологічних наук.</w:t>
      </w:r>
    </w:p>
    <w:p w:rsidR="00CC3FD4" w:rsidRPr="00473480" w:rsidRDefault="006B74E2" w:rsidP="00327F03">
      <w:pPr>
        <w:ind w:right="-143" w:firstLine="709"/>
        <w:jc w:val="both"/>
        <w:rPr>
          <w:sz w:val="28"/>
          <w:szCs w:val="28"/>
          <w:lang w:val="uk-UA"/>
        </w:rPr>
      </w:pPr>
      <w:r w:rsidRPr="00473480">
        <w:rPr>
          <w:sz w:val="28"/>
          <w:szCs w:val="28"/>
          <w:lang w:val="uk-UA"/>
        </w:rPr>
        <w:t xml:space="preserve">Відповідно до </w:t>
      </w:r>
      <w:r w:rsidR="008638BF" w:rsidRPr="00473480">
        <w:rPr>
          <w:sz w:val="28"/>
          <w:szCs w:val="28"/>
          <w:lang w:val="uk-UA"/>
        </w:rPr>
        <w:t>П</w:t>
      </w:r>
      <w:r w:rsidRPr="00473480">
        <w:rPr>
          <w:sz w:val="28"/>
          <w:szCs w:val="28"/>
          <w:lang w:val="uk-UA"/>
        </w:rPr>
        <w:t>лану роботи на 201</w:t>
      </w:r>
      <w:r w:rsidR="00CC3FD4" w:rsidRPr="00473480">
        <w:rPr>
          <w:sz w:val="28"/>
          <w:szCs w:val="28"/>
          <w:lang w:val="uk-UA"/>
        </w:rPr>
        <w:t>5</w:t>
      </w:r>
      <w:r w:rsidRPr="00473480">
        <w:rPr>
          <w:sz w:val="28"/>
          <w:szCs w:val="28"/>
          <w:lang w:val="uk-UA"/>
        </w:rPr>
        <w:t xml:space="preserve"> р</w:t>
      </w:r>
      <w:r w:rsidR="00B75F5F" w:rsidRPr="00473480">
        <w:rPr>
          <w:sz w:val="28"/>
          <w:szCs w:val="28"/>
          <w:lang w:val="uk-UA"/>
        </w:rPr>
        <w:t>ік</w:t>
      </w:r>
      <w:r w:rsidRPr="00473480">
        <w:rPr>
          <w:sz w:val="28"/>
          <w:szCs w:val="28"/>
          <w:lang w:val="uk-UA"/>
        </w:rPr>
        <w:t xml:space="preserve"> міжнародна </w:t>
      </w:r>
      <w:r w:rsidR="00B75F5F" w:rsidRPr="00473480">
        <w:rPr>
          <w:sz w:val="28"/>
          <w:szCs w:val="28"/>
          <w:lang w:val="uk-UA"/>
        </w:rPr>
        <w:t xml:space="preserve">наукова </w:t>
      </w:r>
      <w:r w:rsidRPr="00473480">
        <w:rPr>
          <w:sz w:val="28"/>
          <w:szCs w:val="28"/>
          <w:lang w:val="uk-UA"/>
        </w:rPr>
        <w:t xml:space="preserve">співпраця </w:t>
      </w:r>
      <w:r w:rsidRPr="00F03E96">
        <w:rPr>
          <w:b/>
          <w:sz w:val="28"/>
          <w:szCs w:val="28"/>
          <w:lang w:val="uk-UA"/>
        </w:rPr>
        <w:t>Інституту педагогіки</w:t>
      </w:r>
      <w:r w:rsidRPr="00473480">
        <w:rPr>
          <w:sz w:val="28"/>
          <w:szCs w:val="28"/>
          <w:lang w:val="uk-UA"/>
        </w:rPr>
        <w:t xml:space="preserve"> </w:t>
      </w:r>
      <w:r w:rsidR="00B75F5F" w:rsidRPr="00473480">
        <w:rPr>
          <w:sz w:val="28"/>
          <w:szCs w:val="28"/>
          <w:lang w:val="uk-UA"/>
        </w:rPr>
        <w:t xml:space="preserve">спрямовувалася </w:t>
      </w:r>
      <w:r w:rsidRPr="00473480">
        <w:rPr>
          <w:sz w:val="28"/>
          <w:szCs w:val="28"/>
          <w:lang w:val="uk-UA"/>
        </w:rPr>
        <w:t xml:space="preserve">на дослідження зарубіжного досвіду та поширення </w:t>
      </w:r>
      <w:r w:rsidR="00B75F5F" w:rsidRPr="00473480">
        <w:rPr>
          <w:sz w:val="28"/>
          <w:szCs w:val="28"/>
          <w:lang w:val="uk-UA"/>
        </w:rPr>
        <w:t xml:space="preserve">його </w:t>
      </w:r>
      <w:r w:rsidRPr="00473480">
        <w:rPr>
          <w:sz w:val="28"/>
          <w:szCs w:val="28"/>
          <w:lang w:val="uk-UA"/>
        </w:rPr>
        <w:t>кращої практики в Україні</w:t>
      </w:r>
      <w:r w:rsidR="00B75F5F" w:rsidRPr="00473480">
        <w:rPr>
          <w:sz w:val="28"/>
          <w:szCs w:val="28"/>
          <w:lang w:val="uk-UA"/>
        </w:rPr>
        <w:t>. За результатами досліджен</w:t>
      </w:r>
      <w:r w:rsidR="001A6D37" w:rsidRPr="00473480">
        <w:rPr>
          <w:sz w:val="28"/>
          <w:szCs w:val="28"/>
          <w:lang w:val="uk-UA"/>
        </w:rPr>
        <w:t>ь</w:t>
      </w:r>
      <w:r w:rsidR="00B75F5F" w:rsidRPr="00473480">
        <w:rPr>
          <w:sz w:val="28"/>
          <w:szCs w:val="28"/>
          <w:lang w:val="uk-UA"/>
        </w:rPr>
        <w:t xml:space="preserve"> підготовлено </w:t>
      </w:r>
      <w:r w:rsidRPr="00473480">
        <w:rPr>
          <w:sz w:val="28"/>
          <w:szCs w:val="28"/>
          <w:lang w:val="uk-UA"/>
        </w:rPr>
        <w:t>рекомендаці</w:t>
      </w:r>
      <w:r w:rsidR="00B75F5F" w:rsidRPr="00473480">
        <w:rPr>
          <w:sz w:val="28"/>
          <w:szCs w:val="28"/>
          <w:lang w:val="uk-UA"/>
        </w:rPr>
        <w:t>ї</w:t>
      </w:r>
      <w:r w:rsidRPr="00473480">
        <w:rPr>
          <w:sz w:val="28"/>
          <w:szCs w:val="28"/>
          <w:lang w:val="uk-UA"/>
        </w:rPr>
        <w:t xml:space="preserve"> Міністерству освіти і науки України, іншим</w:t>
      </w:r>
      <w:r w:rsidR="00B75F5F" w:rsidRPr="00473480">
        <w:rPr>
          <w:sz w:val="28"/>
          <w:szCs w:val="28"/>
          <w:lang w:val="uk-UA"/>
        </w:rPr>
        <w:t xml:space="preserve"> органам виконавчої влади. </w:t>
      </w:r>
      <w:r w:rsidR="00CC3FD4" w:rsidRPr="00473480">
        <w:rPr>
          <w:sz w:val="28"/>
          <w:szCs w:val="28"/>
          <w:lang w:val="uk-UA"/>
        </w:rPr>
        <w:t xml:space="preserve">Активізувалося налагодження зв’язків із зарубіжними науковими установами-партнерами, проведення міжнародних наукових заходів в Україні за участю зарубіжних фахівців. Науковці Інституту брали активну участь у міжнародних проектах і представляли результати їхньої науково-дослідної роботи на міжнародних наукових заходах за кордоном. </w:t>
      </w:r>
    </w:p>
    <w:p w:rsidR="00CC3FD4" w:rsidRPr="00473480" w:rsidRDefault="00CC3FD4" w:rsidP="00327F03">
      <w:pPr>
        <w:widowControl w:val="0"/>
        <w:shd w:val="clear" w:color="auto" w:fill="FFFFFF"/>
        <w:overflowPunct w:val="0"/>
        <w:autoSpaceDE w:val="0"/>
        <w:autoSpaceDN w:val="0"/>
        <w:adjustRightInd w:val="0"/>
        <w:ind w:right="-143" w:firstLine="709"/>
        <w:jc w:val="both"/>
        <w:textAlignment w:val="baseline"/>
        <w:rPr>
          <w:sz w:val="28"/>
          <w:szCs w:val="28"/>
          <w:shd w:val="clear" w:color="auto" w:fill="FFFFFF"/>
          <w:lang w:val="uk-UA"/>
        </w:rPr>
      </w:pPr>
      <w:r w:rsidRPr="00473480">
        <w:rPr>
          <w:sz w:val="28"/>
          <w:szCs w:val="28"/>
          <w:shd w:val="clear" w:color="auto" w:fill="FFFFFF"/>
          <w:lang w:val="uk-UA"/>
        </w:rPr>
        <w:t>Інститут</w:t>
      </w:r>
      <w:r w:rsidR="008638BF" w:rsidRPr="00473480">
        <w:rPr>
          <w:sz w:val="28"/>
          <w:szCs w:val="28"/>
          <w:shd w:val="clear" w:color="auto" w:fill="FFFFFF"/>
          <w:lang w:val="uk-UA"/>
        </w:rPr>
        <w:t xml:space="preserve">ом </w:t>
      </w:r>
      <w:r w:rsidRPr="00473480">
        <w:rPr>
          <w:sz w:val="28"/>
          <w:szCs w:val="28"/>
          <w:shd w:val="clear" w:color="auto" w:fill="FFFFFF"/>
          <w:lang w:val="uk-UA"/>
        </w:rPr>
        <w:t xml:space="preserve">педагогіки НАПН України </w:t>
      </w:r>
      <w:r w:rsidR="008638BF" w:rsidRPr="00473480">
        <w:rPr>
          <w:sz w:val="28"/>
          <w:szCs w:val="28"/>
          <w:shd w:val="clear" w:color="auto" w:fill="FFFFFF"/>
          <w:lang w:val="uk-UA"/>
        </w:rPr>
        <w:t>укладено</w:t>
      </w:r>
      <w:r w:rsidRPr="00473480">
        <w:rPr>
          <w:sz w:val="28"/>
          <w:szCs w:val="28"/>
          <w:shd w:val="clear" w:color="auto" w:fill="FFFFFF"/>
          <w:lang w:val="uk-UA"/>
        </w:rPr>
        <w:t xml:space="preserve"> договори про співпрацю з Інститутом проблем освіти Азербайджанської Республіки, Науково-методичною установою «Національний інститут освіти» Міністерства освіти Республіки Білорусь та Інститутом педагогічних наук Республіки Молдова. </w:t>
      </w:r>
    </w:p>
    <w:p w:rsidR="00CC3FD4" w:rsidRPr="00473480" w:rsidRDefault="008638BF" w:rsidP="00327F03">
      <w:pPr>
        <w:widowControl w:val="0"/>
        <w:shd w:val="clear" w:color="auto" w:fill="FFFFFF"/>
        <w:overflowPunct w:val="0"/>
        <w:autoSpaceDE w:val="0"/>
        <w:autoSpaceDN w:val="0"/>
        <w:adjustRightInd w:val="0"/>
        <w:ind w:right="-143" w:firstLine="709"/>
        <w:jc w:val="both"/>
        <w:textAlignment w:val="baseline"/>
        <w:rPr>
          <w:sz w:val="28"/>
          <w:szCs w:val="28"/>
          <w:lang w:val="uk-UA"/>
        </w:rPr>
      </w:pPr>
      <w:r w:rsidRPr="00473480">
        <w:rPr>
          <w:sz w:val="28"/>
          <w:szCs w:val="28"/>
          <w:lang w:val="uk-UA"/>
        </w:rPr>
        <w:t>Н</w:t>
      </w:r>
      <w:r w:rsidR="00CC3FD4" w:rsidRPr="00473480">
        <w:rPr>
          <w:sz w:val="28"/>
          <w:szCs w:val="28"/>
          <w:lang w:val="uk-UA"/>
        </w:rPr>
        <w:t>ауко</w:t>
      </w:r>
      <w:r w:rsidR="001042D6" w:rsidRPr="00473480">
        <w:rPr>
          <w:sz w:val="28"/>
          <w:szCs w:val="28"/>
          <w:lang w:val="uk-UA"/>
        </w:rPr>
        <w:t>в</w:t>
      </w:r>
      <w:r w:rsidRPr="00473480">
        <w:rPr>
          <w:sz w:val="28"/>
          <w:szCs w:val="28"/>
          <w:lang w:val="uk-UA"/>
        </w:rPr>
        <w:t>о-педагогічні працівники</w:t>
      </w:r>
      <w:r w:rsidR="00CC3FD4" w:rsidRPr="00473480">
        <w:rPr>
          <w:sz w:val="28"/>
          <w:szCs w:val="28"/>
          <w:lang w:val="uk-UA"/>
        </w:rPr>
        <w:t xml:space="preserve"> Інституту взяли участь у 87</w:t>
      </w:r>
      <w:r w:rsidR="001042D6" w:rsidRPr="00473480">
        <w:rPr>
          <w:sz w:val="28"/>
          <w:szCs w:val="28"/>
          <w:lang w:val="uk-UA"/>
        </w:rPr>
        <w:t xml:space="preserve"> міжнародних заходах , разом </w:t>
      </w:r>
      <w:r w:rsidR="00CC3FD4" w:rsidRPr="00473480">
        <w:rPr>
          <w:sz w:val="28"/>
          <w:szCs w:val="28"/>
          <w:lang w:val="uk-UA"/>
        </w:rPr>
        <w:t xml:space="preserve">із вітчизняними та зарубіжними партнерами провели </w:t>
      </w:r>
      <w:r w:rsidRPr="00473480">
        <w:rPr>
          <w:sz w:val="28"/>
          <w:szCs w:val="28"/>
          <w:lang w:val="uk-UA"/>
        </w:rPr>
        <w:t>три</w:t>
      </w:r>
      <w:r w:rsidR="001042D6" w:rsidRPr="00473480">
        <w:rPr>
          <w:sz w:val="28"/>
          <w:szCs w:val="28"/>
          <w:lang w:val="uk-UA"/>
        </w:rPr>
        <w:t xml:space="preserve"> міжнародні конференції.</w:t>
      </w:r>
      <w:r w:rsidR="00CC3FD4" w:rsidRPr="00473480">
        <w:rPr>
          <w:sz w:val="28"/>
          <w:szCs w:val="28"/>
          <w:lang w:val="uk-UA"/>
        </w:rPr>
        <w:t xml:space="preserve"> </w:t>
      </w:r>
    </w:p>
    <w:p w:rsidR="00CC3FD4" w:rsidRPr="00473480" w:rsidRDefault="008638BF" w:rsidP="00327F03">
      <w:pPr>
        <w:overflowPunct w:val="0"/>
        <w:autoSpaceDE w:val="0"/>
        <w:autoSpaceDN w:val="0"/>
        <w:adjustRightInd w:val="0"/>
        <w:ind w:right="-143" w:firstLine="709"/>
        <w:jc w:val="both"/>
        <w:textAlignment w:val="baseline"/>
        <w:rPr>
          <w:sz w:val="28"/>
          <w:szCs w:val="28"/>
          <w:lang w:val="uk-UA"/>
        </w:rPr>
      </w:pPr>
      <w:r w:rsidRPr="00473480">
        <w:rPr>
          <w:sz w:val="28"/>
          <w:szCs w:val="28"/>
          <w:lang w:val="uk-UA"/>
        </w:rPr>
        <w:t>С</w:t>
      </w:r>
      <w:r w:rsidR="00CC3FD4" w:rsidRPr="00473480">
        <w:rPr>
          <w:sz w:val="28"/>
          <w:szCs w:val="28"/>
          <w:lang w:val="uk-UA"/>
        </w:rPr>
        <w:t xml:space="preserve">пільно з українською неурядовою організацією «Вчителі за демократію і партнерство» </w:t>
      </w:r>
      <w:r w:rsidRPr="00473480">
        <w:rPr>
          <w:sz w:val="28"/>
          <w:szCs w:val="28"/>
          <w:lang w:val="uk-UA"/>
        </w:rPr>
        <w:t xml:space="preserve">та </w:t>
      </w:r>
      <w:r w:rsidR="00CC3FD4" w:rsidRPr="00473480">
        <w:rPr>
          <w:sz w:val="28"/>
          <w:szCs w:val="28"/>
          <w:lang w:val="uk-UA"/>
        </w:rPr>
        <w:t xml:space="preserve">у партнерстві зі шведською організацією Global Action Plan International за підтримки Агенції з питань міжнародного розвитку SIDA (Уряд </w:t>
      </w:r>
      <w:r w:rsidRPr="00473480">
        <w:rPr>
          <w:sz w:val="28"/>
          <w:szCs w:val="28"/>
          <w:lang w:val="uk-UA"/>
        </w:rPr>
        <w:lastRenderedPageBreak/>
        <w:t>К</w:t>
      </w:r>
      <w:r w:rsidR="00CC3FD4" w:rsidRPr="00473480">
        <w:rPr>
          <w:sz w:val="28"/>
          <w:szCs w:val="28"/>
          <w:lang w:val="uk-UA"/>
        </w:rPr>
        <w:t xml:space="preserve">оролівства Швеції) </w:t>
      </w:r>
      <w:r w:rsidRPr="00473480">
        <w:rPr>
          <w:sz w:val="28"/>
          <w:szCs w:val="28"/>
          <w:lang w:val="uk-UA"/>
        </w:rPr>
        <w:t xml:space="preserve">Інститут </w:t>
      </w:r>
      <w:r w:rsidR="00CC3FD4" w:rsidRPr="00473480">
        <w:rPr>
          <w:sz w:val="28"/>
          <w:szCs w:val="28"/>
          <w:lang w:val="uk-UA"/>
        </w:rPr>
        <w:t xml:space="preserve">продовжував </w:t>
      </w:r>
      <w:r w:rsidRPr="00473480">
        <w:rPr>
          <w:sz w:val="28"/>
          <w:szCs w:val="28"/>
          <w:lang w:val="uk-UA"/>
        </w:rPr>
        <w:t>викон</w:t>
      </w:r>
      <w:r w:rsidR="00CC3FD4" w:rsidRPr="00473480">
        <w:rPr>
          <w:sz w:val="28"/>
          <w:szCs w:val="28"/>
          <w:lang w:val="uk-UA"/>
        </w:rPr>
        <w:t>ува</w:t>
      </w:r>
      <w:r w:rsidRPr="00473480">
        <w:rPr>
          <w:sz w:val="28"/>
          <w:szCs w:val="28"/>
          <w:lang w:val="uk-UA"/>
        </w:rPr>
        <w:t>т</w:t>
      </w:r>
      <w:r w:rsidR="00CC3FD4" w:rsidRPr="00473480">
        <w:rPr>
          <w:sz w:val="28"/>
          <w:szCs w:val="28"/>
          <w:lang w:val="uk-UA"/>
        </w:rPr>
        <w:t xml:space="preserve">и українсько-шведський освітній проект для дітей та дорослих  «Освіта для сталого розвитку в дії». За роки </w:t>
      </w:r>
      <w:r w:rsidR="001042D6" w:rsidRPr="00473480">
        <w:rPr>
          <w:sz w:val="28"/>
          <w:szCs w:val="28"/>
          <w:lang w:val="uk-UA"/>
        </w:rPr>
        <w:t xml:space="preserve">виконання </w:t>
      </w:r>
      <w:r w:rsidR="00CC3FD4" w:rsidRPr="00473480">
        <w:rPr>
          <w:sz w:val="28"/>
          <w:szCs w:val="28"/>
          <w:lang w:val="uk-UA"/>
        </w:rPr>
        <w:t xml:space="preserve">проекту розроблено і запроваджено новий навчальний предмет «Уроки для сталого розвитку», </w:t>
      </w:r>
      <w:r w:rsidRPr="00473480">
        <w:rPr>
          <w:sz w:val="28"/>
          <w:szCs w:val="28"/>
          <w:lang w:val="uk-UA"/>
        </w:rPr>
        <w:t xml:space="preserve">що </w:t>
      </w:r>
      <w:r w:rsidR="00CC3FD4" w:rsidRPr="00473480">
        <w:rPr>
          <w:sz w:val="28"/>
          <w:szCs w:val="28"/>
          <w:lang w:val="uk-UA"/>
        </w:rPr>
        <w:t xml:space="preserve">викладається як курс за вибором та цикли позакласних занять у 1-9-х класах основної школи. Важливим компонентом проекту було навчання вчителів </w:t>
      </w:r>
      <w:r w:rsidRPr="00473480">
        <w:rPr>
          <w:sz w:val="28"/>
          <w:szCs w:val="28"/>
          <w:lang w:val="uk-UA"/>
        </w:rPr>
        <w:t xml:space="preserve">і </w:t>
      </w:r>
      <w:r w:rsidR="00CC3FD4" w:rsidRPr="00473480">
        <w:rPr>
          <w:sz w:val="28"/>
          <w:szCs w:val="28"/>
          <w:lang w:val="uk-UA"/>
        </w:rPr>
        <w:t xml:space="preserve">вихователів методики викладання нових </w:t>
      </w:r>
      <w:r w:rsidRPr="00473480">
        <w:rPr>
          <w:sz w:val="28"/>
          <w:szCs w:val="28"/>
          <w:lang w:val="uk-UA"/>
        </w:rPr>
        <w:t xml:space="preserve">курсів </w:t>
      </w:r>
      <w:r w:rsidR="00CC3FD4" w:rsidRPr="00473480">
        <w:rPr>
          <w:sz w:val="28"/>
          <w:szCs w:val="28"/>
          <w:lang w:val="uk-UA"/>
        </w:rPr>
        <w:t xml:space="preserve">– за цей рік до викладання підготовлено </w:t>
      </w:r>
      <w:r w:rsidRPr="00473480">
        <w:rPr>
          <w:sz w:val="28"/>
          <w:szCs w:val="28"/>
          <w:lang w:val="uk-UA"/>
        </w:rPr>
        <w:t xml:space="preserve">понад </w:t>
      </w:r>
      <w:r w:rsidR="00CC3FD4" w:rsidRPr="00473480">
        <w:rPr>
          <w:sz w:val="28"/>
          <w:szCs w:val="28"/>
          <w:lang w:val="uk-UA"/>
        </w:rPr>
        <w:t xml:space="preserve">1400 педагогів. Понад 100 тис. посібників для учнів та </w:t>
      </w:r>
      <w:r w:rsidRPr="00473480">
        <w:rPr>
          <w:sz w:val="28"/>
          <w:szCs w:val="28"/>
          <w:lang w:val="uk-UA"/>
        </w:rPr>
        <w:t>в</w:t>
      </w:r>
      <w:r w:rsidR="00CC3FD4" w:rsidRPr="00473480">
        <w:rPr>
          <w:sz w:val="28"/>
          <w:szCs w:val="28"/>
          <w:lang w:val="uk-UA"/>
        </w:rPr>
        <w:t xml:space="preserve">чителів, виданих у </w:t>
      </w:r>
      <w:r w:rsidRPr="00473480">
        <w:rPr>
          <w:sz w:val="28"/>
          <w:szCs w:val="28"/>
          <w:lang w:val="uk-UA"/>
        </w:rPr>
        <w:t xml:space="preserve">межах </w:t>
      </w:r>
      <w:r w:rsidR="00CC3FD4" w:rsidRPr="00473480">
        <w:rPr>
          <w:sz w:val="28"/>
          <w:szCs w:val="28"/>
          <w:lang w:val="uk-UA"/>
        </w:rPr>
        <w:t>проект</w:t>
      </w:r>
      <w:r w:rsidRPr="00473480">
        <w:rPr>
          <w:sz w:val="28"/>
          <w:szCs w:val="28"/>
          <w:lang w:val="uk-UA"/>
        </w:rPr>
        <w:t>у</w:t>
      </w:r>
      <w:r w:rsidR="00CC3FD4" w:rsidRPr="00473480">
        <w:rPr>
          <w:sz w:val="28"/>
          <w:szCs w:val="28"/>
          <w:lang w:val="uk-UA"/>
        </w:rPr>
        <w:t>, безкоштовно переда</w:t>
      </w:r>
      <w:r w:rsidRPr="00473480">
        <w:rPr>
          <w:sz w:val="28"/>
          <w:szCs w:val="28"/>
          <w:lang w:val="uk-UA"/>
        </w:rPr>
        <w:t>но</w:t>
      </w:r>
      <w:r w:rsidR="00CC3FD4" w:rsidRPr="00473480">
        <w:rPr>
          <w:sz w:val="28"/>
          <w:szCs w:val="28"/>
          <w:lang w:val="uk-UA"/>
        </w:rPr>
        <w:t xml:space="preserve"> у школи. Досвід проекту презентувався на трьох міжнародних</w:t>
      </w:r>
      <w:r w:rsidR="00CC3FD4" w:rsidRPr="00473480">
        <w:rPr>
          <w:bCs/>
          <w:sz w:val="28"/>
          <w:szCs w:val="28"/>
          <w:lang w:val="uk-UA"/>
        </w:rPr>
        <w:t xml:space="preserve"> </w:t>
      </w:r>
      <w:r w:rsidR="00CC3FD4" w:rsidRPr="00473480">
        <w:rPr>
          <w:sz w:val="28"/>
          <w:szCs w:val="28"/>
          <w:lang w:val="uk-UA"/>
        </w:rPr>
        <w:t>конференціях</w:t>
      </w:r>
      <w:r w:rsidRPr="00473480">
        <w:rPr>
          <w:sz w:val="28"/>
          <w:szCs w:val="28"/>
          <w:lang w:val="uk-UA"/>
        </w:rPr>
        <w:t xml:space="preserve"> </w:t>
      </w:r>
      <w:r w:rsidR="00476820" w:rsidRPr="00473480">
        <w:rPr>
          <w:sz w:val="28"/>
          <w:szCs w:val="28"/>
          <w:lang w:val="uk-UA"/>
        </w:rPr>
        <w:t>в Естонії та</w:t>
      </w:r>
      <w:r w:rsidRPr="00473480">
        <w:rPr>
          <w:sz w:val="28"/>
          <w:szCs w:val="28"/>
          <w:lang w:val="uk-UA"/>
        </w:rPr>
        <w:t xml:space="preserve"> Швеції</w:t>
      </w:r>
      <w:r w:rsidR="00476820" w:rsidRPr="00473480">
        <w:rPr>
          <w:sz w:val="28"/>
          <w:szCs w:val="28"/>
          <w:lang w:val="uk-UA"/>
        </w:rPr>
        <w:t xml:space="preserve">, </w:t>
      </w:r>
      <w:r w:rsidR="00CC3FD4" w:rsidRPr="00473480">
        <w:rPr>
          <w:sz w:val="28"/>
          <w:szCs w:val="28"/>
          <w:lang w:val="uk-UA"/>
        </w:rPr>
        <w:t>двох всеукраїнських і чотирьох регіональних конференціях.</w:t>
      </w:r>
    </w:p>
    <w:p w:rsidR="00CC3FD4" w:rsidRPr="00473480" w:rsidRDefault="00476820" w:rsidP="00327F03">
      <w:pPr>
        <w:widowControl w:val="0"/>
        <w:overflowPunct w:val="0"/>
        <w:autoSpaceDE w:val="0"/>
        <w:autoSpaceDN w:val="0"/>
        <w:adjustRightInd w:val="0"/>
        <w:ind w:right="-143" w:firstLine="709"/>
        <w:jc w:val="both"/>
        <w:textAlignment w:val="baseline"/>
        <w:rPr>
          <w:sz w:val="28"/>
          <w:szCs w:val="28"/>
          <w:lang w:val="uk-UA"/>
        </w:rPr>
      </w:pPr>
      <w:r w:rsidRPr="00473480">
        <w:rPr>
          <w:sz w:val="28"/>
          <w:szCs w:val="28"/>
          <w:lang w:val="uk-UA"/>
        </w:rPr>
        <w:t>У</w:t>
      </w:r>
      <w:r w:rsidR="00CC3FD4" w:rsidRPr="00473480">
        <w:rPr>
          <w:sz w:val="28"/>
          <w:szCs w:val="28"/>
          <w:lang w:val="uk-UA"/>
        </w:rPr>
        <w:t xml:space="preserve"> рамках програми USAID «Виховання громадянської свідомості молоді в контексті освітньої реформи» </w:t>
      </w:r>
      <w:r w:rsidRPr="00473480">
        <w:rPr>
          <w:sz w:val="28"/>
          <w:szCs w:val="28"/>
          <w:lang w:val="uk-UA"/>
        </w:rPr>
        <w:t xml:space="preserve">один науковець </w:t>
      </w:r>
      <w:r w:rsidR="00CC3FD4" w:rsidRPr="00473480">
        <w:rPr>
          <w:sz w:val="28"/>
          <w:szCs w:val="28"/>
          <w:lang w:val="uk-UA"/>
        </w:rPr>
        <w:t>пройш</w:t>
      </w:r>
      <w:r w:rsidRPr="00473480">
        <w:rPr>
          <w:sz w:val="28"/>
          <w:szCs w:val="28"/>
          <w:lang w:val="uk-UA"/>
        </w:rPr>
        <w:t>ов</w:t>
      </w:r>
      <w:r w:rsidR="00CC3FD4" w:rsidRPr="00473480">
        <w:rPr>
          <w:sz w:val="28"/>
          <w:szCs w:val="28"/>
          <w:lang w:val="uk-UA"/>
        </w:rPr>
        <w:t xml:space="preserve"> стажування в США. Навчальна програма «Виховання громадянської свідомості молоді в контексті освітньої реформи» мала за мету допомогти українським науковцям, викладачам середньої школи, громадським діячам, держслужбовцям зрозуміти цілі, концепції і системи громадянства та громадянського виховання в США; ознайомити з різними моделями, методами і методиками. Проект передбачав обмін професійним досвідом, надав учасникам можливість ознайомитися з роботою американських колег на робочих місцях, а також </w:t>
      </w:r>
      <w:r w:rsidRPr="00473480">
        <w:rPr>
          <w:sz w:val="28"/>
          <w:szCs w:val="28"/>
          <w:lang w:val="uk-UA"/>
        </w:rPr>
        <w:t xml:space="preserve">набути досвіду </w:t>
      </w:r>
      <w:r w:rsidR="00CC3FD4" w:rsidRPr="00473480">
        <w:rPr>
          <w:sz w:val="28"/>
          <w:szCs w:val="28"/>
          <w:lang w:val="uk-UA"/>
        </w:rPr>
        <w:t>розвит</w:t>
      </w:r>
      <w:r w:rsidRPr="00473480">
        <w:rPr>
          <w:sz w:val="28"/>
          <w:szCs w:val="28"/>
          <w:lang w:val="uk-UA"/>
        </w:rPr>
        <w:t>ку</w:t>
      </w:r>
      <w:r w:rsidR="00CC3FD4" w:rsidRPr="00473480">
        <w:rPr>
          <w:sz w:val="28"/>
          <w:szCs w:val="28"/>
          <w:lang w:val="uk-UA"/>
        </w:rPr>
        <w:t xml:space="preserve"> професійн</w:t>
      </w:r>
      <w:r w:rsidRPr="00473480">
        <w:rPr>
          <w:sz w:val="28"/>
          <w:szCs w:val="28"/>
          <w:lang w:val="uk-UA"/>
        </w:rPr>
        <w:t>их</w:t>
      </w:r>
      <w:r w:rsidR="00CC3FD4" w:rsidRPr="00473480">
        <w:rPr>
          <w:sz w:val="28"/>
          <w:szCs w:val="28"/>
          <w:lang w:val="uk-UA"/>
        </w:rPr>
        <w:t xml:space="preserve"> співтовариств </w:t>
      </w:r>
      <w:r w:rsidRPr="00473480">
        <w:rPr>
          <w:sz w:val="28"/>
          <w:szCs w:val="28"/>
          <w:lang w:val="uk-UA"/>
        </w:rPr>
        <w:t>і</w:t>
      </w:r>
      <w:r w:rsidR="00CC3FD4" w:rsidRPr="00473480">
        <w:rPr>
          <w:sz w:val="28"/>
          <w:szCs w:val="28"/>
          <w:lang w:val="uk-UA"/>
        </w:rPr>
        <w:t xml:space="preserve"> партнерства в Україні. Впродовж стажування учасники вивчали та обговорювали такі питання: основні поняття громадянської освіти та засад патріотизму молоді, підходи і моделі, реалізовані в США; кращі практики патріотичного виховання, що здійснюються в США на національному рівні та на рівні штату; дослідження молодіжних програм громадянської освіти, що реалізуються на національному,</w:t>
      </w:r>
      <w:r w:rsidR="001042D6" w:rsidRPr="00473480">
        <w:rPr>
          <w:sz w:val="28"/>
          <w:szCs w:val="28"/>
          <w:lang w:val="uk-UA"/>
        </w:rPr>
        <w:t xml:space="preserve"> </w:t>
      </w:r>
      <w:r w:rsidRPr="00473480">
        <w:rPr>
          <w:sz w:val="28"/>
          <w:szCs w:val="28"/>
          <w:lang w:val="uk-UA"/>
        </w:rPr>
        <w:t xml:space="preserve">на </w:t>
      </w:r>
      <w:r w:rsidR="00CC3FD4" w:rsidRPr="00473480">
        <w:rPr>
          <w:sz w:val="28"/>
          <w:szCs w:val="28"/>
          <w:lang w:val="uk-UA"/>
        </w:rPr>
        <w:t xml:space="preserve"> рівні штату та місцевому рівнях в США, в тому числі з питань управління та фінансування програм; програми заохочення у галузі патріотичного виховання та громадянської освіти молоді в США; засоби масової інформації та їх</w:t>
      </w:r>
      <w:r w:rsidRPr="00473480">
        <w:rPr>
          <w:sz w:val="28"/>
          <w:szCs w:val="28"/>
          <w:lang w:val="uk-UA"/>
        </w:rPr>
        <w:t xml:space="preserve">ня  </w:t>
      </w:r>
      <w:r w:rsidR="00CC3FD4" w:rsidRPr="00473480">
        <w:rPr>
          <w:sz w:val="28"/>
          <w:szCs w:val="28"/>
          <w:lang w:val="uk-UA"/>
        </w:rPr>
        <w:t xml:space="preserve"> роль у просуванні поняття громадянської відповідальності та патріотизму; роль соціальних медіа, інформаційних та комунікаційних технологій у вихованні.</w:t>
      </w:r>
    </w:p>
    <w:p w:rsidR="00CC3FD4" w:rsidRPr="00473480" w:rsidRDefault="00476820" w:rsidP="00327F03">
      <w:pPr>
        <w:shd w:val="clear" w:color="auto" w:fill="FFFFFF"/>
        <w:ind w:right="-143" w:firstLine="709"/>
        <w:jc w:val="both"/>
        <w:rPr>
          <w:sz w:val="28"/>
          <w:szCs w:val="28"/>
          <w:lang w:val="uk-UA"/>
        </w:rPr>
      </w:pPr>
      <w:r w:rsidRPr="00473480">
        <w:rPr>
          <w:sz w:val="28"/>
          <w:szCs w:val="28"/>
          <w:lang w:val="uk-UA"/>
        </w:rPr>
        <w:t>Н</w:t>
      </w:r>
      <w:r w:rsidR="00CC3FD4" w:rsidRPr="00473480">
        <w:rPr>
          <w:sz w:val="28"/>
          <w:szCs w:val="28"/>
          <w:lang w:val="uk-UA"/>
        </w:rPr>
        <w:t>а</w:t>
      </w:r>
      <w:r w:rsidRPr="00473480">
        <w:rPr>
          <w:sz w:val="28"/>
          <w:szCs w:val="28"/>
          <w:lang w:val="uk-UA"/>
        </w:rPr>
        <w:t xml:space="preserve">уковці Інституту в складі української делегації брали активну участь у </w:t>
      </w:r>
      <w:r w:rsidR="00CC3FD4" w:rsidRPr="00473480">
        <w:rPr>
          <w:sz w:val="28"/>
          <w:szCs w:val="28"/>
          <w:lang w:val="uk-UA"/>
        </w:rPr>
        <w:t>13-му щорічному засіданні Страсбурзького клубу у рамках світового форуму демократії Ради Європи</w:t>
      </w:r>
      <w:r w:rsidR="008C21A6" w:rsidRPr="00473480">
        <w:rPr>
          <w:sz w:val="28"/>
          <w:szCs w:val="28"/>
          <w:lang w:val="uk-UA"/>
        </w:rPr>
        <w:t xml:space="preserve"> (Франція)</w:t>
      </w:r>
      <w:r w:rsidRPr="00473480">
        <w:rPr>
          <w:sz w:val="28"/>
          <w:szCs w:val="28"/>
          <w:lang w:val="uk-UA"/>
        </w:rPr>
        <w:t xml:space="preserve">, </w:t>
      </w:r>
      <w:r w:rsidR="001042D6" w:rsidRPr="00473480">
        <w:rPr>
          <w:sz w:val="28"/>
          <w:szCs w:val="28"/>
          <w:lang w:val="uk-UA"/>
        </w:rPr>
        <w:t xml:space="preserve"> </w:t>
      </w:r>
      <w:r w:rsidRPr="00473480">
        <w:rPr>
          <w:sz w:val="28"/>
          <w:szCs w:val="28"/>
          <w:lang w:val="uk-UA"/>
        </w:rPr>
        <w:t>де виступили з</w:t>
      </w:r>
      <w:r w:rsidR="00CC3FD4" w:rsidRPr="00473480">
        <w:rPr>
          <w:sz w:val="28"/>
          <w:szCs w:val="28"/>
          <w:lang w:val="uk-UA"/>
        </w:rPr>
        <w:t xml:space="preserve"> доповідями про позитивний досвід соціалізації ромів в Україні</w:t>
      </w:r>
      <w:r w:rsidR="008C21A6" w:rsidRPr="00473480">
        <w:rPr>
          <w:sz w:val="28"/>
          <w:szCs w:val="28"/>
          <w:lang w:val="uk-UA"/>
        </w:rPr>
        <w:t xml:space="preserve"> та</w:t>
      </w:r>
      <w:r w:rsidR="00CC3FD4" w:rsidRPr="00473480">
        <w:rPr>
          <w:sz w:val="28"/>
          <w:szCs w:val="28"/>
          <w:lang w:val="uk-UA"/>
        </w:rPr>
        <w:t xml:space="preserve"> про досвід реалізації лінгвокультурологічного підходу до навчання мов націо</w:t>
      </w:r>
      <w:r w:rsidR="008C21A6" w:rsidRPr="00473480">
        <w:rPr>
          <w:sz w:val="28"/>
          <w:szCs w:val="28"/>
          <w:lang w:val="uk-UA"/>
        </w:rPr>
        <w:t>нальних меншин у школах України.</w:t>
      </w:r>
    </w:p>
    <w:p w:rsidR="00CC3FD4" w:rsidRPr="00473480" w:rsidRDefault="008C21A6" w:rsidP="00327F03">
      <w:pPr>
        <w:overflowPunct w:val="0"/>
        <w:autoSpaceDE w:val="0"/>
        <w:autoSpaceDN w:val="0"/>
        <w:adjustRightInd w:val="0"/>
        <w:ind w:right="-143" w:firstLine="851"/>
        <w:jc w:val="both"/>
        <w:textAlignment w:val="baseline"/>
        <w:rPr>
          <w:sz w:val="28"/>
          <w:szCs w:val="28"/>
          <w:lang w:val="uk-UA"/>
        </w:rPr>
      </w:pPr>
      <w:r w:rsidRPr="00473480">
        <w:rPr>
          <w:sz w:val="28"/>
          <w:szCs w:val="28"/>
          <w:lang w:val="uk-UA"/>
        </w:rPr>
        <w:t xml:space="preserve">Інститутом успішно виконується </w:t>
      </w:r>
      <w:r w:rsidR="00CC3FD4" w:rsidRPr="00473480">
        <w:rPr>
          <w:sz w:val="28"/>
          <w:szCs w:val="28"/>
          <w:lang w:val="uk-UA"/>
        </w:rPr>
        <w:t>українсько-чеськ</w:t>
      </w:r>
      <w:r w:rsidRPr="00473480">
        <w:rPr>
          <w:sz w:val="28"/>
          <w:szCs w:val="28"/>
          <w:lang w:val="uk-UA"/>
        </w:rPr>
        <w:t>ий</w:t>
      </w:r>
      <w:r w:rsidR="00CC3FD4" w:rsidRPr="00473480">
        <w:rPr>
          <w:sz w:val="28"/>
          <w:szCs w:val="28"/>
          <w:lang w:val="uk-UA"/>
        </w:rPr>
        <w:t xml:space="preserve"> проект «Альтернативне навчання для шкіл України», </w:t>
      </w:r>
      <w:r w:rsidRPr="00473480">
        <w:rPr>
          <w:sz w:val="28"/>
          <w:szCs w:val="28"/>
          <w:lang w:val="uk-UA"/>
        </w:rPr>
        <w:t>започаткований</w:t>
      </w:r>
      <w:r w:rsidR="00CC3FD4" w:rsidRPr="00473480">
        <w:rPr>
          <w:sz w:val="28"/>
          <w:szCs w:val="28"/>
          <w:lang w:val="uk-UA"/>
        </w:rPr>
        <w:t xml:space="preserve"> Чеською неурядовою громадською організацією АМО (</w:t>
      </w:r>
      <w:r w:rsidRPr="00473480">
        <w:rPr>
          <w:sz w:val="28"/>
          <w:szCs w:val="28"/>
          <w:lang w:val="uk-UA"/>
        </w:rPr>
        <w:t>Асоціація з міжнародних питань)</w:t>
      </w:r>
      <w:r w:rsidR="00211678" w:rsidRPr="00473480">
        <w:rPr>
          <w:sz w:val="28"/>
          <w:szCs w:val="28"/>
          <w:lang w:val="uk-UA"/>
        </w:rPr>
        <w:t>,</w:t>
      </w:r>
      <w:r w:rsidRPr="00473480">
        <w:rPr>
          <w:sz w:val="28"/>
          <w:szCs w:val="28"/>
          <w:lang w:val="uk-UA"/>
        </w:rPr>
        <w:t xml:space="preserve"> з </w:t>
      </w:r>
      <w:r w:rsidR="00CC3FD4" w:rsidRPr="00473480">
        <w:rPr>
          <w:sz w:val="28"/>
          <w:szCs w:val="28"/>
          <w:lang w:val="uk-UA"/>
        </w:rPr>
        <w:t>підпроект</w:t>
      </w:r>
      <w:r w:rsidR="00211678" w:rsidRPr="00473480">
        <w:rPr>
          <w:sz w:val="28"/>
          <w:szCs w:val="28"/>
          <w:lang w:val="uk-UA"/>
        </w:rPr>
        <w:t>ам</w:t>
      </w:r>
      <w:r w:rsidR="00CC3FD4" w:rsidRPr="00473480">
        <w:rPr>
          <w:sz w:val="28"/>
          <w:szCs w:val="28"/>
          <w:lang w:val="uk-UA"/>
        </w:rPr>
        <w:t xml:space="preserve">и «Мультикультурне виховання у школі»; «Чеський досвід інклюзивної освіти та його адаптація в Україні: управлінський аспект»; «Оцінювання діяльності навчальних закладів в Чехії та в Україні»; «Позиція і </w:t>
      </w:r>
      <w:r w:rsidR="00CC3FD4" w:rsidRPr="00473480">
        <w:rPr>
          <w:sz w:val="28"/>
          <w:szCs w:val="28"/>
          <w:lang w:val="uk-UA"/>
        </w:rPr>
        <w:lastRenderedPageBreak/>
        <w:t xml:space="preserve">навчання директора школи»; «Кар’єрна система директора школи і вчителя»; «Кращі практики управлінського досвіду». </w:t>
      </w:r>
    </w:p>
    <w:p w:rsidR="00CC3FD4" w:rsidRPr="00473480" w:rsidRDefault="005A6B82" w:rsidP="00327F03">
      <w:pPr>
        <w:overflowPunct w:val="0"/>
        <w:autoSpaceDE w:val="0"/>
        <w:autoSpaceDN w:val="0"/>
        <w:adjustRightInd w:val="0"/>
        <w:ind w:right="-143" w:firstLine="851"/>
        <w:jc w:val="both"/>
        <w:textAlignment w:val="baseline"/>
        <w:rPr>
          <w:sz w:val="28"/>
          <w:szCs w:val="28"/>
          <w:lang w:val="uk-UA"/>
        </w:rPr>
      </w:pPr>
      <w:r w:rsidRPr="00473480">
        <w:rPr>
          <w:sz w:val="28"/>
          <w:szCs w:val="28"/>
          <w:lang w:val="uk-UA"/>
        </w:rPr>
        <w:t>В</w:t>
      </w:r>
      <w:r w:rsidR="00CC3FD4" w:rsidRPr="00473480">
        <w:rPr>
          <w:sz w:val="28"/>
          <w:szCs w:val="28"/>
          <w:lang w:val="uk-UA"/>
        </w:rPr>
        <w:t xml:space="preserve">ажливим завданням </w:t>
      </w:r>
      <w:r w:rsidRPr="00473480">
        <w:rPr>
          <w:sz w:val="28"/>
          <w:szCs w:val="28"/>
          <w:lang w:val="uk-UA"/>
        </w:rPr>
        <w:t xml:space="preserve">на перспективу </w:t>
      </w:r>
      <w:r w:rsidR="00CC3FD4" w:rsidRPr="00473480">
        <w:rPr>
          <w:sz w:val="28"/>
          <w:szCs w:val="28"/>
          <w:lang w:val="uk-UA"/>
        </w:rPr>
        <w:t xml:space="preserve">Інститут педагогіки вбачає  </w:t>
      </w:r>
      <w:r w:rsidRPr="00473480">
        <w:rPr>
          <w:sz w:val="28"/>
          <w:szCs w:val="28"/>
          <w:lang w:val="uk-UA"/>
        </w:rPr>
        <w:t xml:space="preserve">започаткування </w:t>
      </w:r>
      <w:r w:rsidR="00CC3FD4" w:rsidRPr="00473480">
        <w:rPr>
          <w:sz w:val="28"/>
          <w:szCs w:val="28"/>
          <w:lang w:val="uk-UA"/>
        </w:rPr>
        <w:t>міжнародних наукових проектів спільно з науковими установами зарубіжних країн.</w:t>
      </w:r>
    </w:p>
    <w:p w:rsidR="003052A3" w:rsidRPr="00473480" w:rsidRDefault="003052A3" w:rsidP="00327F03">
      <w:pPr>
        <w:ind w:right="-143" w:firstLine="851"/>
        <w:jc w:val="both"/>
        <w:rPr>
          <w:sz w:val="28"/>
          <w:szCs w:val="28"/>
          <w:lang w:val="uk-UA"/>
        </w:rPr>
      </w:pPr>
      <w:r w:rsidRPr="00473480">
        <w:rPr>
          <w:sz w:val="28"/>
          <w:szCs w:val="28"/>
          <w:lang w:val="uk-UA"/>
        </w:rPr>
        <w:t xml:space="preserve">У 2015 році міжнародне наукове співробітництво </w:t>
      </w:r>
      <w:r w:rsidRPr="00F03E96">
        <w:rPr>
          <w:b/>
          <w:sz w:val="28"/>
          <w:szCs w:val="28"/>
          <w:lang w:val="uk-UA"/>
        </w:rPr>
        <w:t>Інституту психології імені Г.С. Костюка</w:t>
      </w:r>
      <w:r w:rsidRPr="00473480">
        <w:rPr>
          <w:sz w:val="28"/>
          <w:szCs w:val="28"/>
          <w:lang w:val="uk-UA"/>
        </w:rPr>
        <w:t xml:space="preserve">  було достатньо плідним. Співпраця здійснювалася  у межах 15 угод про  міжнародне наукове співробітництво, 7 із яких укладено протягом звітного періоду з науковими установами та вищими навчальними закладами Білорусі, Казахстану, Польщі, Франції. </w:t>
      </w:r>
    </w:p>
    <w:p w:rsidR="003052A3" w:rsidRPr="00473480" w:rsidRDefault="003052A3" w:rsidP="00327F03">
      <w:pPr>
        <w:ind w:right="-143" w:firstLine="851"/>
        <w:jc w:val="both"/>
        <w:rPr>
          <w:sz w:val="28"/>
          <w:szCs w:val="28"/>
          <w:lang w:val="uk-UA"/>
        </w:rPr>
      </w:pPr>
      <w:r w:rsidRPr="00473480">
        <w:rPr>
          <w:sz w:val="28"/>
          <w:szCs w:val="28"/>
          <w:lang w:val="uk-UA"/>
        </w:rPr>
        <w:t>Аналіз світових тенденцій розвитку різних напрямів психологічної науки здійснювався і використовувався науковцями Інституту при виконанні планових НДР за проблемами: розвитку психотерапевтичної та психоаналітичної освіти, інтелектуального розвитку у віртуальному освітньому просторі, професійного самоздійснення особистості, професійної ідентичності особистості, самопроектування особистості, самодетермінації особистості в освітньому просторі, становлення екологічно орієнтова</w:t>
      </w:r>
      <w:r w:rsidR="006537C7" w:rsidRPr="00473480">
        <w:rPr>
          <w:sz w:val="28"/>
          <w:szCs w:val="28"/>
          <w:lang w:val="uk-UA"/>
        </w:rPr>
        <w:t xml:space="preserve">ного способу життя особистості </w:t>
      </w:r>
      <w:r w:rsidRPr="00473480">
        <w:rPr>
          <w:sz w:val="28"/>
          <w:szCs w:val="28"/>
          <w:lang w:val="uk-UA"/>
        </w:rPr>
        <w:t xml:space="preserve">тощо.  </w:t>
      </w:r>
    </w:p>
    <w:p w:rsidR="003052A3" w:rsidRPr="00473480" w:rsidRDefault="003052A3" w:rsidP="00327F03">
      <w:pPr>
        <w:ind w:right="-143" w:firstLine="851"/>
        <w:jc w:val="both"/>
        <w:rPr>
          <w:sz w:val="28"/>
          <w:szCs w:val="28"/>
          <w:lang w:val="uk-UA"/>
        </w:rPr>
      </w:pPr>
      <w:r w:rsidRPr="00473480">
        <w:rPr>
          <w:sz w:val="28"/>
          <w:szCs w:val="28"/>
          <w:lang w:val="uk-UA"/>
        </w:rPr>
        <w:t xml:space="preserve"> Співробітниками впродовж року у формі очних, заочних та інтернет зустрічей здійснювався професійний діалог з науковцями та практиками Німеччини, Словаччини, Австрії, Англії, Франції, Польщі, Угорщини, Росії, Білорусії, Швейцарії, Італії, Бельгії, Румунії, Туреччини, Китаю та інших країн. </w:t>
      </w:r>
    </w:p>
    <w:p w:rsidR="003052A3" w:rsidRPr="00473480" w:rsidRDefault="003052A3" w:rsidP="00327F03">
      <w:pPr>
        <w:shd w:val="clear" w:color="auto" w:fill="FFFFFF"/>
        <w:ind w:right="-143" w:firstLine="851"/>
        <w:jc w:val="both"/>
        <w:rPr>
          <w:iCs/>
          <w:color w:val="000000"/>
          <w:sz w:val="28"/>
          <w:szCs w:val="28"/>
          <w:lang w:val="uk-UA"/>
        </w:rPr>
      </w:pPr>
      <w:r w:rsidRPr="00473480">
        <w:rPr>
          <w:color w:val="000000"/>
          <w:sz w:val="28"/>
          <w:szCs w:val="28"/>
          <w:lang w:val="uk-UA"/>
        </w:rPr>
        <w:t xml:space="preserve">У межах Меморандуму про довгострокову співпрацю та науково-дослідну роботу між Інститутом та Інститутом наук про родину і соціальну працю Люблінського Католицького Університету Іоана Павла II (Польща) розпочато багатоетапну програму </w:t>
      </w:r>
      <w:r w:rsidRPr="00473480">
        <w:rPr>
          <w:bCs/>
          <w:color w:val="000000"/>
          <w:sz w:val="28"/>
          <w:szCs w:val="28"/>
          <w:lang w:val="uk-UA"/>
        </w:rPr>
        <w:t>«Укріплення капіталу родини в ситуації дестабілізації українського суспільства»</w:t>
      </w:r>
      <w:r w:rsidRPr="00473480">
        <w:rPr>
          <w:bCs/>
          <w:iCs/>
          <w:color w:val="000000"/>
          <w:sz w:val="28"/>
          <w:szCs w:val="28"/>
          <w:lang w:val="uk-UA"/>
        </w:rPr>
        <w:t xml:space="preserve"> Проекту «РІТА-2015-10». </w:t>
      </w:r>
    </w:p>
    <w:p w:rsidR="003052A3" w:rsidRPr="00473480" w:rsidRDefault="003052A3" w:rsidP="00327F03">
      <w:pPr>
        <w:ind w:right="-143" w:firstLine="851"/>
        <w:jc w:val="both"/>
        <w:rPr>
          <w:sz w:val="28"/>
          <w:szCs w:val="28"/>
          <w:lang w:val="uk-UA"/>
        </w:rPr>
      </w:pPr>
      <w:r w:rsidRPr="00473480">
        <w:rPr>
          <w:sz w:val="28"/>
          <w:szCs w:val="28"/>
          <w:lang w:val="uk-UA"/>
        </w:rPr>
        <w:t>Продовжується творча співпраця з іноземними членами НАПН України Романом Трачем (США) та Іолантою Вільш (Польща). Готується до видання перекладена українською мовою маловідома праця Ф. Лерша «Нарис психології дитинства та юності»</w:t>
      </w:r>
      <w:r w:rsidR="009328C3" w:rsidRPr="00473480">
        <w:rPr>
          <w:sz w:val="28"/>
          <w:szCs w:val="28"/>
          <w:lang w:val="uk-UA"/>
        </w:rPr>
        <w:t>;</w:t>
      </w:r>
      <w:r w:rsidRPr="00473480">
        <w:rPr>
          <w:iCs/>
          <w:sz w:val="28"/>
          <w:szCs w:val="28"/>
          <w:lang w:val="uk-UA"/>
        </w:rPr>
        <w:t xml:space="preserve">  здійснено наукову редакцію перекладу українською мовою статті Ф. Лерша «Новий підхід до періодизації психіч</w:t>
      </w:r>
      <w:r w:rsidR="009328C3" w:rsidRPr="00473480">
        <w:rPr>
          <w:iCs/>
          <w:sz w:val="28"/>
          <w:szCs w:val="28"/>
          <w:lang w:val="uk-UA"/>
        </w:rPr>
        <w:t>ного розвитку дітей та юнацтва»;</w:t>
      </w:r>
      <w:r w:rsidRPr="00473480">
        <w:rPr>
          <w:iCs/>
          <w:sz w:val="28"/>
          <w:szCs w:val="28"/>
          <w:lang w:val="uk-UA"/>
        </w:rPr>
        <w:t xml:space="preserve"> підготовлено до підписання Угоду</w:t>
      </w:r>
      <w:r w:rsidRPr="00473480">
        <w:rPr>
          <w:sz w:val="28"/>
          <w:szCs w:val="28"/>
          <w:lang w:val="uk-UA"/>
        </w:rPr>
        <w:t xml:space="preserve"> між Інститутом та Варшавською академією імені Марії Склодовської-Кюрі.</w:t>
      </w:r>
    </w:p>
    <w:p w:rsidR="003052A3" w:rsidRPr="00473480" w:rsidRDefault="003052A3" w:rsidP="00327F03">
      <w:pPr>
        <w:ind w:right="-143" w:firstLine="851"/>
        <w:jc w:val="both"/>
        <w:rPr>
          <w:rFonts w:eastAsia="Calibri"/>
          <w:kern w:val="1"/>
          <w:sz w:val="28"/>
          <w:szCs w:val="28"/>
          <w:lang w:val="uk-UA"/>
        </w:rPr>
      </w:pPr>
      <w:r w:rsidRPr="00473480">
        <w:rPr>
          <w:sz w:val="28"/>
          <w:szCs w:val="28"/>
          <w:lang w:val="uk-UA"/>
        </w:rPr>
        <w:t xml:space="preserve"> </w:t>
      </w:r>
      <w:r w:rsidRPr="00473480">
        <w:rPr>
          <w:szCs w:val="28"/>
          <w:lang w:val="uk-UA"/>
        </w:rPr>
        <w:t>С</w:t>
      </w:r>
      <w:r w:rsidRPr="00473480">
        <w:rPr>
          <w:sz w:val="28"/>
          <w:szCs w:val="28"/>
          <w:lang w:val="uk-UA"/>
        </w:rPr>
        <w:t>пільно з</w:t>
      </w:r>
      <w:r w:rsidRPr="00473480">
        <w:rPr>
          <w:bCs/>
          <w:sz w:val="28"/>
          <w:szCs w:val="28"/>
          <w:lang w:val="uk-UA"/>
        </w:rPr>
        <w:t xml:space="preserve"> Міністерством освіти і науки України, Міністерством соціальної політики України, установами Національної академії медичних наук України,</w:t>
      </w:r>
      <w:r w:rsidRPr="00473480">
        <w:rPr>
          <w:sz w:val="28"/>
          <w:szCs w:val="28"/>
          <w:lang w:val="uk-UA"/>
        </w:rPr>
        <w:t xml:space="preserve"> Українською Асоціацією організаційних психологів та психологів праці,</w:t>
      </w:r>
      <w:r w:rsidRPr="00473480">
        <w:rPr>
          <w:bCs/>
          <w:sz w:val="28"/>
          <w:szCs w:val="28"/>
          <w:lang w:val="uk-UA"/>
        </w:rPr>
        <w:t xml:space="preserve"> вищими навчальними закладами України </w:t>
      </w:r>
      <w:r w:rsidRPr="00473480">
        <w:rPr>
          <w:sz w:val="28"/>
          <w:szCs w:val="28"/>
          <w:lang w:val="uk-UA"/>
        </w:rPr>
        <w:t>під патронатом Європейської мережі  організаційних психологів та психологів праці (European Network of Organizational and Work Psychologists, ENOP) Інститутом організовано і проведено в Україні 1</w:t>
      </w:r>
      <w:r w:rsidRPr="00473480">
        <w:rPr>
          <w:szCs w:val="28"/>
          <w:lang w:val="uk-UA"/>
        </w:rPr>
        <w:t>6</w:t>
      </w:r>
      <w:r w:rsidRPr="00473480">
        <w:rPr>
          <w:sz w:val="28"/>
          <w:szCs w:val="28"/>
          <w:lang w:val="uk-UA"/>
        </w:rPr>
        <w:t xml:space="preserve"> міжнародних наукових заходів, у яких взяли активну участь понад 1500 фахівців із Білорусі, Казахстану, Канади, Німеччини, Польщі, Росії, Румунії,Угорщини, України, Швейцарі</w:t>
      </w:r>
      <w:r w:rsidRPr="00473480">
        <w:rPr>
          <w:szCs w:val="28"/>
          <w:lang w:val="uk-UA"/>
        </w:rPr>
        <w:t>ї.</w:t>
      </w:r>
      <w:r w:rsidRPr="00473480">
        <w:rPr>
          <w:sz w:val="28"/>
          <w:szCs w:val="28"/>
          <w:lang w:val="uk-UA"/>
        </w:rPr>
        <w:t xml:space="preserve"> За </w:t>
      </w:r>
      <w:r w:rsidRPr="00473480">
        <w:rPr>
          <w:sz w:val="28"/>
          <w:szCs w:val="28"/>
          <w:lang w:val="uk-UA"/>
        </w:rPr>
        <w:lastRenderedPageBreak/>
        <w:t xml:space="preserve">результатами проведення підготовлено збірники наукових праць,опубліковано статті, тези та доповіді учасників. </w:t>
      </w:r>
    </w:p>
    <w:p w:rsidR="003052A3" w:rsidRPr="00473480" w:rsidRDefault="003052A3" w:rsidP="00327F03">
      <w:pPr>
        <w:ind w:right="-143" w:firstLine="851"/>
        <w:jc w:val="both"/>
        <w:rPr>
          <w:sz w:val="28"/>
          <w:szCs w:val="28"/>
          <w:lang w:val="uk-UA"/>
        </w:rPr>
      </w:pPr>
      <w:r w:rsidRPr="00473480">
        <w:rPr>
          <w:sz w:val="28"/>
          <w:szCs w:val="28"/>
          <w:lang w:val="uk-UA"/>
        </w:rPr>
        <w:t xml:space="preserve">Велика увага приділялась психологічній підготовці волонтерів-психологів Кризового центру медико-психологічної допомоги та інших фахівців з проблеми надання психологічної допомоги в умовах кризової ситуації в суспільстві.  </w:t>
      </w:r>
      <w:r w:rsidR="009328C3" w:rsidRPr="00473480">
        <w:rPr>
          <w:sz w:val="28"/>
          <w:szCs w:val="28"/>
          <w:lang w:val="uk-UA"/>
        </w:rPr>
        <w:t>П</w:t>
      </w:r>
      <w:r w:rsidRPr="00473480">
        <w:rPr>
          <w:sz w:val="28"/>
          <w:szCs w:val="28"/>
          <w:lang w:val="uk-UA"/>
        </w:rPr>
        <w:t xml:space="preserve">роведено шість семінарів за участю фахівців із Італії, Німеччини  та Угорщини </w:t>
      </w:r>
      <w:r w:rsidRPr="00473480">
        <w:rPr>
          <w:szCs w:val="28"/>
          <w:lang w:val="uk-UA"/>
        </w:rPr>
        <w:t>і</w:t>
      </w:r>
      <w:r w:rsidRPr="00473480">
        <w:rPr>
          <w:sz w:val="28"/>
          <w:szCs w:val="28"/>
          <w:lang w:val="uk-UA"/>
        </w:rPr>
        <w:t xml:space="preserve"> два тренінги з проблеми мотивації дорослих та управління конфліктами в рамках міжнародних форумів.</w:t>
      </w:r>
    </w:p>
    <w:p w:rsidR="003052A3" w:rsidRPr="00473480" w:rsidRDefault="003052A3" w:rsidP="009328C3">
      <w:pPr>
        <w:ind w:right="-143" w:firstLine="851"/>
        <w:jc w:val="both"/>
        <w:rPr>
          <w:sz w:val="28"/>
          <w:szCs w:val="28"/>
          <w:lang w:val="uk-UA"/>
        </w:rPr>
      </w:pPr>
      <w:r w:rsidRPr="00473480">
        <w:rPr>
          <w:sz w:val="28"/>
          <w:szCs w:val="28"/>
          <w:lang w:val="uk-UA"/>
        </w:rPr>
        <w:t xml:space="preserve"> </w:t>
      </w:r>
      <w:r w:rsidRPr="00473480">
        <w:rPr>
          <w:szCs w:val="28"/>
          <w:lang w:val="uk-UA"/>
        </w:rPr>
        <w:t>Н</w:t>
      </w:r>
      <w:r w:rsidRPr="00473480">
        <w:rPr>
          <w:sz w:val="28"/>
          <w:szCs w:val="28"/>
          <w:lang w:val="uk-UA"/>
        </w:rPr>
        <w:t>ауковці Інституту взяли участь у 34 міжнародних наукових заходах за кордоном: двох європейських психологічних конгресах і 13 міжнародних конференціях, двох симпозіумах і 17 круглих столах</w:t>
      </w:r>
      <w:r w:rsidR="009328C3" w:rsidRPr="00473480">
        <w:rPr>
          <w:sz w:val="28"/>
          <w:szCs w:val="28"/>
          <w:lang w:val="uk-UA"/>
        </w:rPr>
        <w:t>,</w:t>
      </w:r>
      <w:r w:rsidRPr="00473480">
        <w:rPr>
          <w:sz w:val="28"/>
          <w:szCs w:val="28"/>
          <w:lang w:val="uk-UA"/>
        </w:rPr>
        <w:t xml:space="preserve"> стали співорганізаторами</w:t>
      </w:r>
      <w:r w:rsidRPr="00473480">
        <w:rPr>
          <w:szCs w:val="28"/>
          <w:lang w:val="uk-UA"/>
        </w:rPr>
        <w:t xml:space="preserve"> </w:t>
      </w:r>
      <w:r w:rsidRPr="00473480">
        <w:rPr>
          <w:sz w:val="28"/>
          <w:szCs w:val="28"/>
          <w:lang w:val="uk-UA"/>
        </w:rPr>
        <w:t>двох наукових за</w:t>
      </w:r>
      <w:r w:rsidRPr="00473480">
        <w:rPr>
          <w:szCs w:val="28"/>
          <w:lang w:val="uk-UA"/>
        </w:rPr>
        <w:t>х</w:t>
      </w:r>
      <w:r w:rsidRPr="00473480">
        <w:rPr>
          <w:sz w:val="28"/>
          <w:szCs w:val="28"/>
          <w:lang w:val="uk-UA"/>
        </w:rPr>
        <w:t>одів у Польщі та Угорщині.</w:t>
      </w:r>
      <w:r w:rsidR="009328C3" w:rsidRPr="00473480">
        <w:rPr>
          <w:sz w:val="28"/>
          <w:szCs w:val="28"/>
          <w:lang w:val="uk-UA"/>
        </w:rPr>
        <w:t xml:space="preserve"> </w:t>
      </w:r>
      <w:r w:rsidRPr="00473480">
        <w:rPr>
          <w:sz w:val="28"/>
          <w:szCs w:val="28"/>
          <w:lang w:val="uk-UA"/>
        </w:rPr>
        <w:t>Окрім цього, 10 науковців Інституту взяли активну участь у реалізації міжнародних програм, у тому числі он-лайн курсів англійською мовою,  та отримали відповідні міжнародні сертифікати</w:t>
      </w:r>
      <w:r w:rsidRPr="00473480">
        <w:rPr>
          <w:szCs w:val="28"/>
          <w:lang w:val="uk-UA"/>
        </w:rPr>
        <w:t xml:space="preserve"> </w:t>
      </w:r>
      <w:r w:rsidRPr="00473480">
        <w:rPr>
          <w:sz w:val="28"/>
          <w:szCs w:val="28"/>
          <w:lang w:val="uk-UA"/>
        </w:rPr>
        <w:t>(США, Австрія).</w:t>
      </w:r>
    </w:p>
    <w:p w:rsidR="003052A3" w:rsidRPr="00473480" w:rsidRDefault="003052A3" w:rsidP="00327F03">
      <w:pPr>
        <w:ind w:right="-143" w:firstLine="851"/>
        <w:jc w:val="both"/>
        <w:rPr>
          <w:sz w:val="28"/>
          <w:szCs w:val="28"/>
          <w:lang w:val="uk-UA"/>
        </w:rPr>
      </w:pPr>
      <w:r w:rsidRPr="00473480">
        <w:rPr>
          <w:sz w:val="28"/>
          <w:szCs w:val="28"/>
          <w:lang w:val="uk-UA"/>
        </w:rPr>
        <w:t>В Інституті активізувалася співпраця із зарубіжними партнерами у галузі наукових видань. Наукові співробітники є членами наукових рад журналів, що видаються за кордоном: Nauczyciel i szkola, Journal of Ecology and Health, Секюрітологія, "Humanistic and Social Sciences", «Psychologia wychowawcza»,</w:t>
      </w:r>
      <w:r w:rsidRPr="00473480">
        <w:rPr>
          <w:color w:val="000000"/>
          <w:sz w:val="28"/>
          <w:szCs w:val="28"/>
          <w:lang w:val="uk-UA"/>
        </w:rPr>
        <w:t xml:space="preserve"> Annales Universitatis Paedagogicae Cracoviensis. Studia Psychologica, Psychoprevention Studies</w:t>
      </w:r>
      <w:r w:rsidRPr="00473480">
        <w:rPr>
          <w:sz w:val="28"/>
          <w:szCs w:val="28"/>
          <w:lang w:val="uk-UA"/>
        </w:rPr>
        <w:t xml:space="preserve">   (Польша), «Одаренный ребенок» та «Психологический журнал» (Росія), “Белорусский психологический журнал” (Білорусь), «Актуальные проблемы психологии, бизнеса и социальной сферы общества</w:t>
      </w:r>
      <w:r w:rsidR="009328C3" w:rsidRPr="00473480">
        <w:rPr>
          <w:sz w:val="28"/>
          <w:szCs w:val="28"/>
          <w:lang w:val="uk-UA"/>
        </w:rPr>
        <w:t>:</w:t>
      </w:r>
      <w:r w:rsidRPr="00473480">
        <w:rPr>
          <w:sz w:val="28"/>
          <w:szCs w:val="28"/>
          <w:lang w:val="uk-UA"/>
        </w:rPr>
        <w:t xml:space="preserve"> теория и практика» (Латвія)</w:t>
      </w:r>
      <w:r w:rsidR="009328C3" w:rsidRPr="00473480">
        <w:rPr>
          <w:sz w:val="28"/>
          <w:szCs w:val="28"/>
          <w:lang w:val="uk-UA"/>
        </w:rPr>
        <w:t>,</w:t>
      </w:r>
      <w:r w:rsidRPr="00473480">
        <w:rPr>
          <w:sz w:val="28"/>
          <w:szCs w:val="28"/>
          <w:lang w:val="uk-UA"/>
        </w:rPr>
        <w:t xml:space="preserve"> «</w:t>
      </w:r>
      <w:r w:rsidRPr="00473480">
        <w:rPr>
          <w:iCs/>
          <w:color w:val="000000"/>
          <w:sz w:val="28"/>
          <w:szCs w:val="28"/>
          <w:lang w:val="uk-UA"/>
        </w:rPr>
        <w:t xml:space="preserve">International Scientific Journal» (Канада), </w:t>
      </w:r>
      <w:r w:rsidR="009328C3" w:rsidRPr="00473480">
        <w:rPr>
          <w:iCs/>
          <w:color w:val="000000"/>
          <w:sz w:val="28"/>
          <w:szCs w:val="28"/>
          <w:lang w:val="uk-UA"/>
        </w:rPr>
        <w:t>«</w:t>
      </w:r>
      <w:r w:rsidRPr="00473480">
        <w:rPr>
          <w:color w:val="000000"/>
          <w:sz w:val="28"/>
          <w:szCs w:val="28"/>
          <w:lang w:val="uk-UA"/>
        </w:rPr>
        <w:t>Social welfare. Interdisciplinary approach</w:t>
      </w:r>
      <w:r w:rsidR="009328C3" w:rsidRPr="00473480">
        <w:rPr>
          <w:color w:val="000000"/>
          <w:sz w:val="28"/>
          <w:szCs w:val="28"/>
          <w:lang w:val="uk-UA"/>
        </w:rPr>
        <w:t>»</w:t>
      </w:r>
      <w:r w:rsidRPr="00473480">
        <w:rPr>
          <w:color w:val="000000"/>
          <w:sz w:val="28"/>
          <w:szCs w:val="28"/>
          <w:lang w:val="uk-UA"/>
        </w:rPr>
        <w:t xml:space="preserve">  (Україна-Литва);</w:t>
      </w:r>
      <w:r w:rsidRPr="00473480">
        <w:rPr>
          <w:iCs/>
          <w:color w:val="000000"/>
          <w:sz w:val="28"/>
          <w:szCs w:val="28"/>
          <w:lang w:val="uk-UA"/>
        </w:rPr>
        <w:t xml:space="preserve"> «Соціально-гуманітарні науки» (</w:t>
      </w:r>
      <w:r w:rsidRPr="00473480">
        <w:rPr>
          <w:color w:val="000000"/>
          <w:sz w:val="28"/>
          <w:szCs w:val="28"/>
          <w:lang w:val="uk-UA"/>
        </w:rPr>
        <w:t>Україна-</w:t>
      </w:r>
      <w:r w:rsidRPr="00473480">
        <w:rPr>
          <w:iCs/>
          <w:color w:val="000000"/>
          <w:sz w:val="28"/>
          <w:szCs w:val="28"/>
          <w:lang w:val="uk-UA"/>
        </w:rPr>
        <w:t xml:space="preserve">Польша); </w:t>
      </w:r>
      <w:r w:rsidRPr="00473480">
        <w:rPr>
          <w:sz w:val="28"/>
          <w:szCs w:val="28"/>
          <w:lang w:val="uk-UA"/>
        </w:rPr>
        <w:t>міжнародного  видання AUSPICIA: International Czech-Ukrainian scientific-theoretical publication. У свою чергу вчених із Білорусі, Великої Британії, Естонії, Канади, Латвії, Польщ</w:t>
      </w:r>
      <w:r w:rsidR="009328C3" w:rsidRPr="00473480">
        <w:rPr>
          <w:sz w:val="28"/>
          <w:szCs w:val="28"/>
          <w:lang w:val="uk-UA"/>
        </w:rPr>
        <w:t>і</w:t>
      </w:r>
      <w:r w:rsidRPr="00473480">
        <w:rPr>
          <w:sz w:val="28"/>
          <w:szCs w:val="28"/>
          <w:lang w:val="uk-UA"/>
        </w:rPr>
        <w:t xml:space="preserve"> та США залучено до роботи у  складі керівних органів наукових видань Інституту. </w:t>
      </w:r>
    </w:p>
    <w:p w:rsidR="003052A3" w:rsidRPr="00473480" w:rsidRDefault="003052A3" w:rsidP="00327F03">
      <w:pPr>
        <w:ind w:right="-143" w:firstLine="851"/>
        <w:jc w:val="both"/>
        <w:rPr>
          <w:sz w:val="28"/>
          <w:szCs w:val="28"/>
          <w:lang w:val="uk-UA"/>
        </w:rPr>
      </w:pPr>
      <w:r w:rsidRPr="00473480">
        <w:rPr>
          <w:sz w:val="28"/>
          <w:szCs w:val="28"/>
          <w:lang w:val="uk-UA"/>
        </w:rPr>
        <w:t>У 2015 р. три видання Інституту включено  до  міжнародних наукометричних баз даних: електронний журнал</w:t>
      </w:r>
      <w:r w:rsidRPr="00473480">
        <w:rPr>
          <w:color w:val="000000"/>
          <w:sz w:val="28"/>
          <w:szCs w:val="28"/>
          <w:lang w:val="uk-UA"/>
        </w:rPr>
        <w:t xml:space="preserve"> «Технології  розвитку інтелекту»,</w:t>
      </w:r>
      <w:r w:rsidRPr="00473480">
        <w:rPr>
          <w:sz w:val="28"/>
          <w:szCs w:val="28"/>
          <w:lang w:val="uk-UA"/>
        </w:rPr>
        <w:t xml:space="preserve"> Всеукраїнський науковий журнал «Психологія і особистість»</w:t>
      </w:r>
      <w:r w:rsidRPr="00473480">
        <w:rPr>
          <w:color w:val="000000"/>
          <w:sz w:val="28"/>
          <w:szCs w:val="28"/>
          <w:lang w:val="uk-UA"/>
        </w:rPr>
        <w:t xml:space="preserve"> (Index Copernicus International), с</w:t>
      </w:r>
      <w:r w:rsidRPr="00473480">
        <w:rPr>
          <w:sz w:val="28"/>
          <w:szCs w:val="28"/>
          <w:lang w:val="uk-UA"/>
        </w:rPr>
        <w:t xml:space="preserve">татті журналу  також індексуються у Google Scholar, Ulrichsweb Global Serials Directory, Research </w:t>
      </w:r>
      <w:r w:rsidRPr="00473480">
        <w:rPr>
          <w:bCs/>
          <w:sz w:val="28"/>
          <w:szCs w:val="28"/>
          <w:lang w:val="uk-UA"/>
        </w:rPr>
        <w:t>Bible, Open Academic Journals Index (OAJI);</w:t>
      </w:r>
      <w:r w:rsidRPr="00473480">
        <w:rPr>
          <w:sz w:val="28"/>
          <w:szCs w:val="28"/>
          <w:lang w:val="uk-UA"/>
        </w:rPr>
        <w:t xml:space="preserve"> збірник наукових праць “Проблеми сучасної психології” – Index Copernicus</w:t>
      </w:r>
      <w:r w:rsidRPr="00473480">
        <w:rPr>
          <w:bCs/>
          <w:sz w:val="28"/>
          <w:szCs w:val="28"/>
          <w:lang w:val="uk-UA"/>
        </w:rPr>
        <w:t xml:space="preserve"> та </w:t>
      </w:r>
      <w:r w:rsidRPr="00473480">
        <w:rPr>
          <w:sz w:val="28"/>
          <w:szCs w:val="28"/>
          <w:lang w:val="uk-UA"/>
        </w:rPr>
        <w:t>CEJSH (</w:t>
      </w:r>
      <w:r w:rsidRPr="00473480">
        <w:rPr>
          <w:rStyle w:val="xfm28523925"/>
          <w:sz w:val="28"/>
          <w:szCs w:val="28"/>
          <w:lang w:val="uk-UA"/>
        </w:rPr>
        <w:t>THE CENTRAL EUROPEAN JOURNAL OF SOCIAL SCIENCES AND HUMANITIES</w:t>
      </w:r>
      <w:r w:rsidRPr="00473480">
        <w:rPr>
          <w:sz w:val="28"/>
          <w:szCs w:val="28"/>
          <w:lang w:val="uk-UA"/>
        </w:rPr>
        <w:t xml:space="preserve">). Укладено редакційний договір про спіпрацю  з міжнародним наукометричним виданням  "FUNDAMENTAL AND APPLIED RESEARCHES IN PRACTICE OF LEADING SCIENTIFIC SCHOOLS" щодо здійснення науково-консультаційного супроводження видання серій «Психологія», «Соціальна робота». Видання включено до наукометричних баз даних: International Scientific Indexing ISI (UAE); International Institute of Organized Research (I2OR); Advanced Science Index </w:t>
      </w:r>
      <w:r w:rsidRPr="00473480">
        <w:rPr>
          <w:sz w:val="28"/>
          <w:szCs w:val="28"/>
          <w:lang w:val="uk-UA"/>
        </w:rPr>
        <w:lastRenderedPageBreak/>
        <w:t xml:space="preserve">(ASI);Google Scholar; J-Gate (Informatics Limited, INDIA); General Impact Factor (GIF); ResearchBib; Journalindex.net; ACADEMICKEYS.COM </w:t>
      </w:r>
    </w:p>
    <w:p w:rsidR="003052A3" w:rsidRPr="00473480" w:rsidRDefault="009328C3" w:rsidP="00327F03">
      <w:pPr>
        <w:widowControl w:val="0"/>
        <w:ind w:right="-143" w:firstLine="851"/>
        <w:jc w:val="both"/>
        <w:rPr>
          <w:sz w:val="28"/>
          <w:szCs w:val="28"/>
          <w:lang w:val="uk-UA"/>
        </w:rPr>
      </w:pPr>
      <w:r w:rsidRPr="00473480">
        <w:rPr>
          <w:sz w:val="28"/>
          <w:szCs w:val="28"/>
          <w:lang w:val="uk-UA"/>
        </w:rPr>
        <w:t xml:space="preserve">Заслугновує на увагу </w:t>
      </w:r>
      <w:r w:rsidR="003052A3" w:rsidRPr="00473480">
        <w:rPr>
          <w:sz w:val="28"/>
          <w:szCs w:val="28"/>
          <w:lang w:val="uk-UA"/>
        </w:rPr>
        <w:t>плідн</w:t>
      </w:r>
      <w:r w:rsidRPr="00473480">
        <w:rPr>
          <w:sz w:val="28"/>
          <w:szCs w:val="28"/>
          <w:lang w:val="uk-UA"/>
        </w:rPr>
        <w:t>а</w:t>
      </w:r>
      <w:r w:rsidR="003052A3" w:rsidRPr="00473480">
        <w:rPr>
          <w:sz w:val="28"/>
          <w:szCs w:val="28"/>
          <w:lang w:val="uk-UA"/>
        </w:rPr>
        <w:t xml:space="preserve"> співпрац</w:t>
      </w:r>
      <w:r w:rsidRPr="00473480">
        <w:rPr>
          <w:sz w:val="28"/>
          <w:szCs w:val="28"/>
          <w:lang w:val="uk-UA"/>
        </w:rPr>
        <w:t>я</w:t>
      </w:r>
      <w:r w:rsidR="003052A3" w:rsidRPr="00473480">
        <w:rPr>
          <w:sz w:val="28"/>
          <w:szCs w:val="28"/>
          <w:lang w:val="uk-UA"/>
        </w:rPr>
        <w:t xml:space="preserve"> з міжнародними психологічними асоціаціями та іншими міжнародними організаціями.</w:t>
      </w:r>
      <w:r w:rsidR="003052A3" w:rsidRPr="00473480">
        <w:rPr>
          <w:rFonts w:eastAsiaTheme="minorEastAsia"/>
          <w:sz w:val="28"/>
          <w:szCs w:val="28"/>
          <w:lang w:val="uk-UA" w:eastAsia="en-US"/>
        </w:rPr>
        <w:t xml:space="preserve"> В Інституті   відкрито  представництво міжнародної організації “Глобальний союз науковців за мир” (“Global Union of Scientists for Peace”), яка має представництво  в 100 країнах світу  (США, Індія, Єгипет, Мехіка, Південна Африка, Угорщина та ін.). Директору Інституту</w:t>
      </w:r>
      <w:r w:rsidR="003052A3" w:rsidRPr="00473480">
        <w:rPr>
          <w:rFonts w:eastAsiaTheme="minorEastAsia"/>
          <w:bCs/>
          <w:sz w:val="28"/>
          <w:szCs w:val="28"/>
          <w:lang w:val="uk-UA" w:eastAsia="en-US"/>
        </w:rPr>
        <w:t xml:space="preserve"> Максименку С. Д., </w:t>
      </w:r>
      <w:r w:rsidR="003052A3" w:rsidRPr="00473480">
        <w:rPr>
          <w:rFonts w:eastAsiaTheme="minorEastAsia"/>
          <w:sz w:val="28"/>
          <w:szCs w:val="28"/>
          <w:lang w:val="uk-UA" w:eastAsia="en-US"/>
        </w:rPr>
        <w:t xml:space="preserve">з урахуванням його вкладу в розвиток  психологічної науки на національному та міжнародному рівнях запропоновано посаду </w:t>
      </w:r>
      <w:r w:rsidR="003052A3" w:rsidRPr="00473480">
        <w:rPr>
          <w:rFonts w:eastAsiaTheme="minorEastAsia"/>
          <w:bCs/>
          <w:sz w:val="28"/>
          <w:szCs w:val="28"/>
          <w:lang w:val="uk-UA" w:eastAsia="en-US"/>
        </w:rPr>
        <w:t xml:space="preserve">Президента “Глобального союзу науковців за мир” в Україні. У рамках зазначеного проекту відбувся візит </w:t>
      </w:r>
      <w:r w:rsidR="003052A3" w:rsidRPr="00473480">
        <w:rPr>
          <w:rFonts w:eastAsiaTheme="minorEastAsia"/>
          <w:sz w:val="28"/>
          <w:szCs w:val="28"/>
          <w:lang w:val="uk-UA" w:eastAsia="en-US"/>
        </w:rPr>
        <w:t xml:space="preserve">Максименка С.Д. до США, де </w:t>
      </w:r>
      <w:r w:rsidR="00C923BE" w:rsidRPr="00473480">
        <w:rPr>
          <w:rFonts w:eastAsiaTheme="minorEastAsia"/>
          <w:sz w:val="28"/>
          <w:szCs w:val="28"/>
          <w:lang w:val="uk-UA" w:eastAsia="en-US"/>
        </w:rPr>
        <w:t>об</w:t>
      </w:r>
      <w:r w:rsidR="003052A3" w:rsidRPr="00473480">
        <w:rPr>
          <w:rFonts w:eastAsiaTheme="minorEastAsia"/>
          <w:sz w:val="28"/>
          <w:szCs w:val="28"/>
          <w:lang w:val="uk-UA" w:eastAsia="en-US"/>
        </w:rPr>
        <w:t>говор</w:t>
      </w:r>
      <w:r w:rsidR="00C923BE" w:rsidRPr="00473480">
        <w:rPr>
          <w:rFonts w:eastAsiaTheme="minorEastAsia"/>
          <w:sz w:val="28"/>
          <w:szCs w:val="28"/>
          <w:lang w:val="uk-UA" w:eastAsia="en-US"/>
        </w:rPr>
        <w:t>ювалися</w:t>
      </w:r>
      <w:r w:rsidR="003052A3" w:rsidRPr="00473480">
        <w:rPr>
          <w:rFonts w:eastAsiaTheme="minorEastAsia"/>
          <w:sz w:val="28"/>
          <w:szCs w:val="28"/>
          <w:lang w:val="uk-UA" w:eastAsia="en-US"/>
        </w:rPr>
        <w:t xml:space="preserve"> питання пошуку ефективних методів психологічної допомоги учасникам АТО та їхнім родинам, зокрема, застосування Трансцендентальної медитації  у подоланні посттравматичного синдрому та його наслідків і прийнято рішення щодо розроблення комплексу  заходів з надання психологічної допомоги учасникам АТО, їхнім сім’ям і переселенцям. </w:t>
      </w:r>
    </w:p>
    <w:p w:rsidR="003052A3" w:rsidRPr="00473480" w:rsidRDefault="003052A3" w:rsidP="00327F03">
      <w:pPr>
        <w:ind w:right="-143" w:firstLine="851"/>
        <w:jc w:val="both"/>
        <w:rPr>
          <w:sz w:val="28"/>
          <w:szCs w:val="28"/>
          <w:lang w:val="uk-UA"/>
        </w:rPr>
      </w:pPr>
      <w:r w:rsidRPr="00473480">
        <w:rPr>
          <w:sz w:val="28"/>
          <w:szCs w:val="28"/>
          <w:lang w:val="uk-UA"/>
        </w:rPr>
        <w:t xml:space="preserve"> Науковці Інституту є дійсними членами  Міжнародної Ради психологів (США), Європейської академії природничих наук (ФРН, Європейської мережі  організаційної психології та психології праці (Франція) та  Міжнародної Асоціації з прикладної психології (Норвегія).</w:t>
      </w:r>
    </w:p>
    <w:p w:rsidR="003052A3" w:rsidRPr="00473480" w:rsidRDefault="003052A3" w:rsidP="00327F03">
      <w:pPr>
        <w:ind w:right="-143" w:firstLine="851"/>
        <w:jc w:val="both"/>
        <w:rPr>
          <w:sz w:val="28"/>
          <w:szCs w:val="28"/>
          <w:lang w:val="uk-UA"/>
        </w:rPr>
      </w:pPr>
      <w:r w:rsidRPr="00473480">
        <w:rPr>
          <w:sz w:val="28"/>
          <w:szCs w:val="28"/>
          <w:lang w:val="uk-UA"/>
        </w:rPr>
        <w:t>Пріоритетними завданнями, спрямованими на</w:t>
      </w:r>
      <w:r w:rsidR="00C923BE" w:rsidRPr="00473480">
        <w:rPr>
          <w:sz w:val="28"/>
          <w:szCs w:val="28"/>
          <w:lang w:val="uk-UA"/>
        </w:rPr>
        <w:t xml:space="preserve"> розширення міжнародної співпраці</w:t>
      </w:r>
      <w:r w:rsidRPr="00473480">
        <w:rPr>
          <w:sz w:val="28"/>
          <w:szCs w:val="28"/>
          <w:lang w:val="uk-UA"/>
        </w:rPr>
        <w:t xml:space="preserve"> є: розроблення спільних </w:t>
      </w:r>
      <w:r w:rsidR="00C923BE" w:rsidRPr="00473480">
        <w:rPr>
          <w:sz w:val="28"/>
          <w:szCs w:val="28"/>
          <w:lang w:val="uk-UA"/>
        </w:rPr>
        <w:t xml:space="preserve">із зарубіжними науковцями  </w:t>
      </w:r>
      <w:r w:rsidRPr="00473480">
        <w:rPr>
          <w:sz w:val="28"/>
          <w:szCs w:val="28"/>
          <w:lang w:val="uk-UA"/>
        </w:rPr>
        <w:t>міжнародних наукових проектів; включення наукових психологічних видань інституту до наукометричних баз даних; стажування науковців Інституту у зарубіжних наукових центрах; укладення угод про співпрацю із зарубіжними науковими установами; збільшення кількості публікацій у зарубіжних наукових виданнях т</w:t>
      </w:r>
      <w:r w:rsidR="00C923BE" w:rsidRPr="00473480">
        <w:rPr>
          <w:sz w:val="28"/>
          <w:szCs w:val="28"/>
          <w:lang w:val="uk-UA"/>
        </w:rPr>
        <w:t>ощо</w:t>
      </w:r>
      <w:r w:rsidRPr="00473480">
        <w:rPr>
          <w:sz w:val="28"/>
          <w:szCs w:val="28"/>
          <w:lang w:val="uk-UA"/>
        </w:rPr>
        <w:t>.</w:t>
      </w:r>
    </w:p>
    <w:p w:rsidR="00A62750" w:rsidRPr="00473480" w:rsidRDefault="00F02B3C" w:rsidP="00327F03">
      <w:pPr>
        <w:ind w:right="-143" w:firstLine="851"/>
        <w:jc w:val="both"/>
        <w:rPr>
          <w:bCs/>
          <w:color w:val="000000"/>
          <w:sz w:val="28"/>
          <w:szCs w:val="28"/>
          <w:lang w:val="uk-UA"/>
        </w:rPr>
      </w:pPr>
      <w:r w:rsidRPr="00473480">
        <w:rPr>
          <w:sz w:val="28"/>
          <w:szCs w:val="28"/>
          <w:lang w:val="uk-UA"/>
        </w:rPr>
        <w:t xml:space="preserve">У 2015 році наукові співробітники </w:t>
      </w:r>
      <w:r w:rsidRPr="00F03E96">
        <w:rPr>
          <w:b/>
          <w:sz w:val="28"/>
          <w:szCs w:val="28"/>
          <w:lang w:val="uk-UA"/>
        </w:rPr>
        <w:t>Інституту педагогічної освіти і освіти дорослих</w:t>
      </w:r>
      <w:r w:rsidRPr="00473480">
        <w:rPr>
          <w:sz w:val="28"/>
          <w:szCs w:val="28"/>
          <w:lang w:val="uk-UA"/>
        </w:rPr>
        <w:t xml:space="preserve"> забезпечували розвиток та налагодження наукових зв’язків із спорідненими на</w:t>
      </w:r>
      <w:r w:rsidR="00A62750" w:rsidRPr="00473480">
        <w:rPr>
          <w:sz w:val="28"/>
          <w:szCs w:val="28"/>
          <w:lang w:val="uk-UA"/>
        </w:rPr>
        <w:t xml:space="preserve">уковими установами інших держав. На виконання положень укладених угод про міжнародну наукову співпрацю, </w:t>
      </w:r>
      <w:r w:rsidR="00A62750" w:rsidRPr="00473480">
        <w:rPr>
          <w:sz w:val="28"/>
          <w:szCs w:val="20"/>
          <w:lang w:val="uk-UA"/>
        </w:rPr>
        <w:t xml:space="preserve">продовжувалося наукове </w:t>
      </w:r>
      <w:r w:rsidR="00A62750" w:rsidRPr="00473480">
        <w:rPr>
          <w:bCs/>
          <w:sz w:val="28"/>
          <w:szCs w:val="20"/>
          <w:lang w:val="uk-UA"/>
        </w:rPr>
        <w:t xml:space="preserve">співробітництво із зарубіжними науковими установами </w:t>
      </w:r>
      <w:r w:rsidR="00A62750" w:rsidRPr="00473480">
        <w:rPr>
          <w:iCs/>
          <w:sz w:val="28"/>
          <w:szCs w:val="20"/>
          <w:lang w:val="uk-UA"/>
        </w:rPr>
        <w:t>та</w:t>
      </w:r>
      <w:r w:rsidR="00A62750" w:rsidRPr="00473480">
        <w:rPr>
          <w:color w:val="000000"/>
          <w:sz w:val="28"/>
          <w:szCs w:val="28"/>
          <w:lang w:val="uk-UA"/>
        </w:rPr>
        <w:t xml:space="preserve">  міжнародними освітянськими організаціями країн Європи, Північної та Центральної Америки</w:t>
      </w:r>
      <w:r w:rsidR="00C923BE" w:rsidRPr="00473480">
        <w:rPr>
          <w:color w:val="000000"/>
          <w:sz w:val="28"/>
          <w:szCs w:val="28"/>
          <w:lang w:val="uk-UA"/>
        </w:rPr>
        <w:t>, міжнародними</w:t>
      </w:r>
      <w:r w:rsidR="00A62750" w:rsidRPr="00473480">
        <w:rPr>
          <w:sz w:val="28"/>
          <w:szCs w:val="28"/>
          <w:lang w:val="uk-UA"/>
        </w:rPr>
        <w:t xml:space="preserve"> організаціями:</w:t>
      </w:r>
      <w:r w:rsidR="00A62750" w:rsidRPr="00473480">
        <w:rPr>
          <w:color w:val="000000"/>
          <w:sz w:val="28"/>
          <w:szCs w:val="28"/>
          <w:lang w:val="uk-UA"/>
        </w:rPr>
        <w:t xml:space="preserve"> Асоціація міжнародної освіти</w:t>
      </w:r>
      <w:r w:rsidR="00A62750" w:rsidRPr="00473480">
        <w:rPr>
          <w:bCs/>
          <w:color w:val="000000"/>
          <w:sz w:val="28"/>
          <w:szCs w:val="28"/>
          <w:lang w:val="uk-UA"/>
        </w:rPr>
        <w:t xml:space="preserve">, </w:t>
      </w:r>
      <w:r w:rsidR="00A62750" w:rsidRPr="00473480">
        <w:rPr>
          <w:bCs/>
          <w:color w:val="000000"/>
          <w:sz w:val="28"/>
          <w:szCs w:val="28"/>
          <w:shd w:val="clear" w:color="auto" w:fill="FFFFFF"/>
          <w:lang w:val="uk-UA"/>
        </w:rPr>
        <w:t xml:space="preserve">Європейське співтовариство з досліджень </w:t>
      </w:r>
      <w:r w:rsidR="00A62750" w:rsidRPr="00473480">
        <w:rPr>
          <w:color w:val="000000"/>
          <w:sz w:val="28"/>
          <w:szCs w:val="28"/>
          <w:shd w:val="clear" w:color="auto" w:fill="FFFFFF"/>
          <w:lang w:val="uk-UA"/>
        </w:rPr>
        <w:t>у галузі </w:t>
      </w:r>
      <w:r w:rsidR="00A62750" w:rsidRPr="00473480">
        <w:rPr>
          <w:bCs/>
          <w:color w:val="000000"/>
          <w:sz w:val="28"/>
          <w:szCs w:val="28"/>
          <w:shd w:val="clear" w:color="auto" w:fill="FFFFFF"/>
          <w:lang w:val="uk-UA"/>
        </w:rPr>
        <w:t>освіти дорослих</w:t>
      </w:r>
      <w:r w:rsidR="00A62750" w:rsidRPr="00473480">
        <w:rPr>
          <w:bCs/>
          <w:color w:val="000000"/>
          <w:sz w:val="28"/>
          <w:szCs w:val="28"/>
          <w:lang w:val="uk-UA"/>
        </w:rPr>
        <w:t>,</w:t>
      </w:r>
      <w:r w:rsidR="00A62750" w:rsidRPr="00473480">
        <w:rPr>
          <w:color w:val="000000"/>
          <w:spacing w:val="-3"/>
          <w:sz w:val="28"/>
          <w:szCs w:val="28"/>
          <w:lang w:val="uk-UA"/>
        </w:rPr>
        <w:t xml:space="preserve"> Міжнародне співтовариство порівняльних досліджень в освіті дорослих</w:t>
      </w:r>
      <w:r w:rsidR="00A62750" w:rsidRPr="00473480">
        <w:rPr>
          <w:bCs/>
          <w:color w:val="000000"/>
          <w:sz w:val="28"/>
          <w:szCs w:val="28"/>
          <w:lang w:val="uk-UA"/>
        </w:rPr>
        <w:t>.</w:t>
      </w:r>
    </w:p>
    <w:p w:rsidR="004A3FEB" w:rsidRPr="00473480" w:rsidRDefault="004A3FEB" w:rsidP="00327F03">
      <w:pPr>
        <w:ind w:right="-143" w:firstLine="851"/>
        <w:jc w:val="both"/>
        <w:rPr>
          <w:color w:val="000000"/>
          <w:sz w:val="28"/>
          <w:szCs w:val="28"/>
          <w:lang w:val="uk-UA"/>
        </w:rPr>
      </w:pPr>
      <w:r w:rsidRPr="00473480">
        <w:rPr>
          <w:bCs/>
          <w:color w:val="000000"/>
          <w:sz w:val="28"/>
          <w:szCs w:val="28"/>
          <w:lang w:val="uk-UA"/>
        </w:rPr>
        <w:t xml:space="preserve">Здійснювалася плідна співпраця з Представництвом </w:t>
      </w:r>
      <w:r w:rsidRPr="00473480">
        <w:rPr>
          <w:rFonts w:eastAsia="Calibri"/>
          <w:bCs/>
          <w:color w:val="000000"/>
          <w:sz w:val="28"/>
          <w:szCs w:val="28"/>
          <w:lang w:val="uk-UA" w:eastAsia="en-US"/>
        </w:rPr>
        <w:t xml:space="preserve">DVV International в Україні </w:t>
      </w:r>
      <w:r w:rsidRPr="00473480">
        <w:rPr>
          <w:bCs/>
          <w:color w:val="000000"/>
          <w:sz w:val="28"/>
          <w:szCs w:val="28"/>
          <w:lang w:val="uk-UA"/>
        </w:rPr>
        <w:t xml:space="preserve">у </w:t>
      </w:r>
      <w:r w:rsidR="005A194B" w:rsidRPr="00473480">
        <w:rPr>
          <w:bCs/>
          <w:color w:val="000000"/>
          <w:sz w:val="28"/>
          <w:szCs w:val="28"/>
          <w:lang w:val="uk-UA"/>
        </w:rPr>
        <w:t xml:space="preserve">сфері </w:t>
      </w:r>
      <w:r w:rsidRPr="00473480">
        <w:rPr>
          <w:rFonts w:eastAsia="Calibri"/>
          <w:bCs/>
          <w:color w:val="000000"/>
          <w:sz w:val="28"/>
          <w:szCs w:val="28"/>
          <w:lang w:val="uk-UA" w:eastAsia="en-US"/>
        </w:rPr>
        <w:t xml:space="preserve">освіти дорослих: проведено </w:t>
      </w:r>
      <w:r w:rsidRPr="00473480">
        <w:rPr>
          <w:bCs/>
          <w:color w:val="000000"/>
          <w:sz w:val="28"/>
          <w:szCs w:val="28"/>
          <w:lang w:val="uk-UA"/>
        </w:rPr>
        <w:t>Міжнародні Дні</w:t>
      </w:r>
      <w:r w:rsidRPr="00473480">
        <w:rPr>
          <w:rFonts w:eastAsia="Calibri"/>
          <w:bCs/>
          <w:color w:val="000000"/>
          <w:sz w:val="28"/>
          <w:szCs w:val="28"/>
          <w:lang w:val="uk-UA" w:eastAsia="en-US"/>
        </w:rPr>
        <w:t xml:space="preserve"> освіти дорослих </w:t>
      </w:r>
      <w:r w:rsidRPr="00473480">
        <w:rPr>
          <w:bCs/>
          <w:color w:val="000000"/>
          <w:sz w:val="28"/>
          <w:szCs w:val="28"/>
          <w:lang w:val="uk-UA"/>
        </w:rPr>
        <w:t>на Львівщині; надруковано праці «Європейський Союз – Україна: освіта дорослих» і збірник матеріалів Форуму до Міжнародних днів освіти дорослих в Україні «Територія успіху: практико орієнтований додаток до збірника наукових праць «Освіта дорослих: теорія, досвід, перспективи».</w:t>
      </w:r>
    </w:p>
    <w:p w:rsidR="004A3FEB" w:rsidRPr="00473480" w:rsidRDefault="004A3FEB" w:rsidP="00327F03">
      <w:pPr>
        <w:ind w:right="-143" w:firstLine="851"/>
        <w:jc w:val="both"/>
        <w:rPr>
          <w:bCs/>
          <w:sz w:val="28"/>
          <w:szCs w:val="28"/>
          <w:lang w:val="uk-UA"/>
        </w:rPr>
      </w:pPr>
      <w:r w:rsidRPr="00473480">
        <w:rPr>
          <w:bCs/>
          <w:color w:val="000000"/>
          <w:sz w:val="28"/>
          <w:szCs w:val="28"/>
          <w:lang w:val="uk-UA"/>
        </w:rPr>
        <w:t xml:space="preserve">Науковці Інституту співпрацювали з Фондом «Свобода та демократія» (Польща) </w:t>
      </w:r>
      <w:r w:rsidR="008436D6" w:rsidRPr="00473480">
        <w:rPr>
          <w:bCs/>
          <w:color w:val="000000"/>
          <w:sz w:val="28"/>
          <w:szCs w:val="28"/>
          <w:lang w:val="uk-UA"/>
        </w:rPr>
        <w:t>в</w:t>
      </w:r>
      <w:r w:rsidRPr="00473480">
        <w:rPr>
          <w:bCs/>
          <w:color w:val="000000"/>
          <w:sz w:val="28"/>
          <w:szCs w:val="28"/>
          <w:lang w:val="uk-UA"/>
        </w:rPr>
        <w:t xml:space="preserve"> едукаторському проекті для вчителів </w:t>
      </w:r>
      <w:r w:rsidR="008436D6" w:rsidRPr="00473480">
        <w:rPr>
          <w:bCs/>
          <w:color w:val="000000"/>
          <w:sz w:val="28"/>
          <w:szCs w:val="28"/>
          <w:lang w:val="uk-UA"/>
        </w:rPr>
        <w:t xml:space="preserve">польської мови </w:t>
      </w:r>
      <w:r w:rsidRPr="00473480">
        <w:rPr>
          <w:bCs/>
          <w:color w:val="000000"/>
          <w:sz w:val="28"/>
          <w:szCs w:val="28"/>
          <w:lang w:val="uk-UA"/>
        </w:rPr>
        <w:t xml:space="preserve">з України. </w:t>
      </w:r>
      <w:r w:rsidRPr="00473480">
        <w:rPr>
          <w:bCs/>
          <w:sz w:val="28"/>
          <w:szCs w:val="28"/>
          <w:lang w:val="uk-UA"/>
        </w:rPr>
        <w:lastRenderedPageBreak/>
        <w:t xml:space="preserve">Започатковано співпрацю з Інститутом навчання впродовж життя ЮНЕСКО,  </w:t>
      </w:r>
      <w:r w:rsidR="008436D6" w:rsidRPr="00473480">
        <w:rPr>
          <w:bCs/>
          <w:sz w:val="28"/>
          <w:szCs w:val="28"/>
          <w:lang w:val="uk-UA"/>
        </w:rPr>
        <w:t>від якого отримано</w:t>
      </w:r>
      <w:r w:rsidRPr="00473480">
        <w:rPr>
          <w:bCs/>
          <w:sz w:val="28"/>
          <w:szCs w:val="28"/>
          <w:lang w:val="uk-UA"/>
        </w:rPr>
        <w:t xml:space="preserve"> </w:t>
      </w:r>
      <w:r w:rsidRPr="00473480">
        <w:rPr>
          <w:sz w:val="28"/>
          <w:szCs w:val="28"/>
          <w:lang w:val="uk-UA"/>
        </w:rPr>
        <w:t xml:space="preserve">наукову стипендію CONFINTEA-2015, </w:t>
      </w:r>
      <w:r w:rsidR="008436D6" w:rsidRPr="00473480">
        <w:rPr>
          <w:sz w:val="28"/>
          <w:szCs w:val="28"/>
          <w:lang w:val="uk-UA"/>
        </w:rPr>
        <w:t xml:space="preserve">і </w:t>
      </w:r>
      <w:r w:rsidRPr="00473480">
        <w:rPr>
          <w:sz w:val="28"/>
          <w:szCs w:val="28"/>
          <w:lang w:val="uk-UA"/>
        </w:rPr>
        <w:t xml:space="preserve">за сприяння якого електронні версії друкованої продукції </w:t>
      </w:r>
      <w:r w:rsidR="00C923BE" w:rsidRPr="00473480">
        <w:rPr>
          <w:sz w:val="28"/>
          <w:szCs w:val="28"/>
          <w:lang w:val="uk-UA"/>
        </w:rPr>
        <w:t xml:space="preserve">Інституту </w:t>
      </w:r>
      <w:r w:rsidRPr="00473480">
        <w:rPr>
          <w:sz w:val="28"/>
          <w:szCs w:val="28"/>
          <w:lang w:val="uk-UA"/>
        </w:rPr>
        <w:t xml:space="preserve">розміщено у міжнародній Мережі центрів документації </w:t>
      </w:r>
      <w:r w:rsidR="00C923BE" w:rsidRPr="00473480">
        <w:rPr>
          <w:sz w:val="28"/>
          <w:szCs w:val="28"/>
          <w:lang w:val="uk-UA"/>
        </w:rPr>
        <w:t>та інформації з освіти дорослих</w:t>
      </w:r>
      <w:r w:rsidRPr="00473480">
        <w:rPr>
          <w:sz w:val="28"/>
          <w:szCs w:val="28"/>
          <w:lang w:val="uk-UA"/>
        </w:rPr>
        <w:t xml:space="preserve">. </w:t>
      </w:r>
    </w:p>
    <w:p w:rsidR="00A41DA6" w:rsidRPr="00473480" w:rsidRDefault="008436D6" w:rsidP="00327F03">
      <w:pPr>
        <w:widowControl w:val="0"/>
        <w:ind w:right="-143" w:firstLine="851"/>
        <w:jc w:val="both"/>
        <w:rPr>
          <w:rFonts w:eastAsia="Calibri"/>
          <w:sz w:val="28"/>
          <w:szCs w:val="28"/>
          <w:lang w:val="uk-UA"/>
        </w:rPr>
      </w:pPr>
      <w:r w:rsidRPr="00473480">
        <w:rPr>
          <w:rFonts w:eastAsia="Calibri"/>
          <w:sz w:val="28"/>
          <w:szCs w:val="28"/>
          <w:lang w:val="uk-UA"/>
        </w:rPr>
        <w:t xml:space="preserve">Активну участь наукуовці Інституту взяли в </w:t>
      </w:r>
      <w:r w:rsidR="00A41DA6" w:rsidRPr="00473480">
        <w:rPr>
          <w:rFonts w:eastAsia="Calibri"/>
          <w:sz w:val="28"/>
          <w:szCs w:val="28"/>
          <w:lang w:val="uk-UA"/>
        </w:rPr>
        <w:t>Літн</w:t>
      </w:r>
      <w:r w:rsidRPr="00473480">
        <w:rPr>
          <w:rFonts w:eastAsia="Calibri"/>
          <w:sz w:val="28"/>
          <w:szCs w:val="28"/>
          <w:lang w:val="uk-UA"/>
        </w:rPr>
        <w:t>ій</w:t>
      </w:r>
      <w:r w:rsidR="00A41DA6" w:rsidRPr="00473480">
        <w:rPr>
          <w:rFonts w:eastAsia="Calibri"/>
          <w:sz w:val="28"/>
          <w:szCs w:val="28"/>
          <w:lang w:val="uk-UA"/>
        </w:rPr>
        <w:t xml:space="preserve"> школ</w:t>
      </w:r>
      <w:r w:rsidRPr="00473480">
        <w:rPr>
          <w:rFonts w:eastAsia="Calibri"/>
          <w:sz w:val="28"/>
          <w:szCs w:val="28"/>
          <w:lang w:val="uk-UA"/>
        </w:rPr>
        <w:t>і</w:t>
      </w:r>
      <w:r w:rsidR="00A41DA6" w:rsidRPr="00473480">
        <w:rPr>
          <w:rFonts w:eastAsia="Calibri"/>
          <w:sz w:val="28"/>
          <w:szCs w:val="28"/>
          <w:lang w:val="uk-UA"/>
        </w:rPr>
        <w:t xml:space="preserve"> країн регіону Східного партнерства «Професійна підготовка фахівців з освіти дорослих» Інституту з міжнародного співробітництва Асоціації народних університетів Німеччини»; Інституті мистецтва і науки Державно</w:t>
      </w:r>
      <w:r w:rsidRPr="00473480">
        <w:rPr>
          <w:rFonts w:eastAsia="Calibri"/>
          <w:sz w:val="28"/>
          <w:szCs w:val="28"/>
          <w:lang w:val="uk-UA"/>
        </w:rPr>
        <w:t>го університету Східного Тенессі (</w:t>
      </w:r>
      <w:r w:rsidR="00A41DA6" w:rsidRPr="00473480">
        <w:rPr>
          <w:rFonts w:eastAsia="Calibri"/>
          <w:sz w:val="28"/>
          <w:szCs w:val="28"/>
          <w:lang w:val="uk-UA"/>
        </w:rPr>
        <w:t>США</w:t>
      </w:r>
      <w:r w:rsidRPr="00473480">
        <w:rPr>
          <w:rFonts w:eastAsia="Calibri"/>
          <w:sz w:val="28"/>
          <w:szCs w:val="28"/>
          <w:lang w:val="uk-UA"/>
        </w:rPr>
        <w:t>)</w:t>
      </w:r>
      <w:r w:rsidR="00A41DA6" w:rsidRPr="00473480">
        <w:rPr>
          <w:rFonts w:eastAsia="Calibri"/>
          <w:sz w:val="28"/>
          <w:szCs w:val="28"/>
          <w:lang w:val="uk-UA"/>
        </w:rPr>
        <w:t xml:space="preserve">  у рамках міжнародного проекту «Гірська школа: стан, проблеми, перспективи розвитку»;</w:t>
      </w:r>
      <w:r w:rsidR="00A41DA6" w:rsidRPr="00473480">
        <w:rPr>
          <w:sz w:val="28"/>
          <w:szCs w:val="28"/>
          <w:lang w:val="uk-UA"/>
        </w:rPr>
        <w:t xml:space="preserve"> Європейській науково-практичній конференції «Освіта та мобільність. Внески досліджень в галузі освіти» </w:t>
      </w:r>
      <w:r w:rsidR="00757FF9" w:rsidRPr="00473480">
        <w:rPr>
          <w:sz w:val="28"/>
          <w:szCs w:val="28"/>
          <w:lang w:val="uk-UA"/>
        </w:rPr>
        <w:t>в У</w:t>
      </w:r>
      <w:r w:rsidR="00A41DA6" w:rsidRPr="00473480">
        <w:rPr>
          <w:sz w:val="28"/>
          <w:szCs w:val="28"/>
          <w:lang w:val="uk-UA"/>
        </w:rPr>
        <w:t xml:space="preserve">ніверситет </w:t>
      </w:r>
      <w:r w:rsidR="00757FF9" w:rsidRPr="00473480">
        <w:rPr>
          <w:sz w:val="28"/>
          <w:szCs w:val="28"/>
          <w:lang w:val="uk-UA"/>
        </w:rPr>
        <w:t>(</w:t>
      </w:r>
      <w:r w:rsidR="00A41DA6" w:rsidRPr="00473480">
        <w:rPr>
          <w:sz w:val="28"/>
          <w:szCs w:val="28"/>
          <w:lang w:val="uk-UA"/>
        </w:rPr>
        <w:t xml:space="preserve">Угорщина); семінарі-тренінгу «Громадянська освіта у Східній Європі» </w:t>
      </w:r>
      <w:r w:rsidR="00757FF9" w:rsidRPr="00473480">
        <w:rPr>
          <w:sz w:val="28"/>
          <w:szCs w:val="28"/>
          <w:lang w:val="uk-UA"/>
        </w:rPr>
        <w:t>(</w:t>
      </w:r>
      <w:r w:rsidR="00A41DA6" w:rsidRPr="00473480">
        <w:rPr>
          <w:sz w:val="28"/>
          <w:szCs w:val="28"/>
          <w:lang w:val="uk-UA"/>
        </w:rPr>
        <w:t>Німеччина), тренінг</w:t>
      </w:r>
      <w:r w:rsidR="00757FF9" w:rsidRPr="00473480">
        <w:rPr>
          <w:sz w:val="28"/>
          <w:szCs w:val="28"/>
          <w:lang w:val="uk-UA"/>
        </w:rPr>
        <w:t>а</w:t>
      </w:r>
      <w:r w:rsidR="00A41DA6" w:rsidRPr="00473480">
        <w:rPr>
          <w:sz w:val="28"/>
          <w:szCs w:val="28"/>
          <w:lang w:val="uk-UA"/>
        </w:rPr>
        <w:t>х Українсько-польсько-німецького спеціалізованого форуму для організаторів міжнародних молодіжних обмінів «Можливості та виклики для довгострокових молодіжних обмінів між Україною, Польщею та Німеччиною»;</w:t>
      </w:r>
      <w:r w:rsidR="00757FF9" w:rsidRPr="00473480">
        <w:rPr>
          <w:sz w:val="28"/>
          <w:szCs w:val="28"/>
          <w:lang w:val="uk-UA"/>
        </w:rPr>
        <w:t xml:space="preserve"> п</w:t>
      </w:r>
      <w:r w:rsidR="00A41DA6" w:rsidRPr="00473480">
        <w:rPr>
          <w:sz w:val="28"/>
          <w:szCs w:val="28"/>
          <w:lang w:val="uk-UA"/>
        </w:rPr>
        <w:t>рограмі українсько-німецького молодіжного обміну «Кожен коваль свого щастя. Мій внесок у щастя суспільства»</w:t>
      </w:r>
      <w:r w:rsidR="00E93CEF" w:rsidRPr="00473480">
        <w:rPr>
          <w:sz w:val="28"/>
          <w:szCs w:val="28"/>
          <w:lang w:val="uk-UA"/>
        </w:rPr>
        <w:t xml:space="preserve">. Під час наукових заходів українські науковці представляли результати спільних порівняльних досліджень гірських регіонів Аппалач США і </w:t>
      </w:r>
      <w:r w:rsidR="005A194B" w:rsidRPr="00473480">
        <w:rPr>
          <w:sz w:val="28"/>
          <w:szCs w:val="28"/>
          <w:lang w:val="uk-UA"/>
        </w:rPr>
        <w:t>у</w:t>
      </w:r>
      <w:r w:rsidR="00E93CEF" w:rsidRPr="00473480">
        <w:rPr>
          <w:sz w:val="28"/>
          <w:szCs w:val="28"/>
          <w:lang w:val="uk-UA"/>
        </w:rPr>
        <w:t>країнських Карпат;</w:t>
      </w:r>
      <w:r w:rsidR="00C61D32" w:rsidRPr="00473480">
        <w:rPr>
          <w:sz w:val="28"/>
          <w:szCs w:val="28"/>
          <w:lang w:val="uk-UA"/>
        </w:rPr>
        <w:t xml:space="preserve"> виступили з доповідями та прочитали лекції; </w:t>
      </w:r>
      <w:r w:rsidR="00C61D32" w:rsidRPr="00473480">
        <w:rPr>
          <w:rFonts w:eastAsia="Calibri"/>
          <w:sz w:val="28"/>
          <w:szCs w:val="28"/>
          <w:lang w:val="uk-UA"/>
        </w:rPr>
        <w:t xml:space="preserve">обговорили ключові теми та формати майбутніх </w:t>
      </w:r>
      <w:r w:rsidR="006B6D6A" w:rsidRPr="00473480">
        <w:rPr>
          <w:rFonts w:eastAsia="Calibri"/>
          <w:sz w:val="28"/>
          <w:szCs w:val="28"/>
          <w:lang w:val="uk-UA"/>
        </w:rPr>
        <w:t>проектів;</w:t>
      </w:r>
      <w:r w:rsidR="00C61D32" w:rsidRPr="00473480">
        <w:rPr>
          <w:rFonts w:eastAsia="Calibri"/>
          <w:sz w:val="28"/>
          <w:szCs w:val="28"/>
          <w:lang w:val="uk-UA"/>
        </w:rPr>
        <w:t xml:space="preserve"> розробили рекомендації щодо</w:t>
      </w:r>
      <w:r w:rsidR="006B6D6A" w:rsidRPr="00473480">
        <w:rPr>
          <w:rFonts w:eastAsia="Calibri"/>
          <w:sz w:val="28"/>
          <w:szCs w:val="28"/>
          <w:lang w:val="uk-UA"/>
        </w:rPr>
        <w:t xml:space="preserve"> успішної реалізації українсько-польсько-німецьких молодіжних обмінів.</w:t>
      </w:r>
    </w:p>
    <w:p w:rsidR="004A3FEB" w:rsidRPr="00473480" w:rsidRDefault="006B6D6A" w:rsidP="00327F03">
      <w:pPr>
        <w:ind w:right="-143" w:firstLine="851"/>
        <w:jc w:val="both"/>
        <w:rPr>
          <w:rFonts w:eastAsia="Calibri"/>
          <w:sz w:val="28"/>
          <w:szCs w:val="28"/>
          <w:lang w:val="uk-UA" w:eastAsia="en-US"/>
        </w:rPr>
      </w:pPr>
      <w:r w:rsidRPr="00473480">
        <w:rPr>
          <w:sz w:val="28"/>
          <w:szCs w:val="28"/>
          <w:lang w:val="uk-UA"/>
        </w:rPr>
        <w:t xml:space="preserve">Успішними є </w:t>
      </w:r>
      <w:r w:rsidR="00A41DA6" w:rsidRPr="00473480">
        <w:rPr>
          <w:sz w:val="28"/>
          <w:szCs w:val="28"/>
          <w:lang w:val="uk-UA"/>
        </w:rPr>
        <w:t xml:space="preserve">членство </w:t>
      </w:r>
      <w:r w:rsidRPr="00473480">
        <w:rPr>
          <w:sz w:val="28"/>
          <w:szCs w:val="28"/>
          <w:lang w:val="uk-UA"/>
        </w:rPr>
        <w:t xml:space="preserve">науковців </w:t>
      </w:r>
      <w:r w:rsidR="00A41DA6" w:rsidRPr="00473480">
        <w:rPr>
          <w:sz w:val="28"/>
          <w:szCs w:val="28"/>
          <w:lang w:val="uk-UA"/>
        </w:rPr>
        <w:t>у експертній раді україн</w:t>
      </w:r>
      <w:r w:rsidR="00C923BE" w:rsidRPr="00473480">
        <w:rPr>
          <w:sz w:val="28"/>
          <w:szCs w:val="28"/>
          <w:lang w:val="uk-UA"/>
        </w:rPr>
        <w:t>ськ</w:t>
      </w:r>
      <w:r w:rsidR="00A41DA6" w:rsidRPr="00473480">
        <w:rPr>
          <w:sz w:val="28"/>
          <w:szCs w:val="28"/>
          <w:lang w:val="uk-UA"/>
        </w:rPr>
        <w:t>о-канадського проекту «Реформування системи кримінальної  юстиції щодо неповнолітніх в Україні», здійсню</w:t>
      </w:r>
      <w:r w:rsidRPr="00473480">
        <w:rPr>
          <w:sz w:val="28"/>
          <w:szCs w:val="28"/>
          <w:lang w:val="uk-UA"/>
        </w:rPr>
        <w:t>ваного</w:t>
      </w:r>
      <w:r w:rsidR="00A41DA6" w:rsidRPr="00473480">
        <w:rPr>
          <w:sz w:val="28"/>
          <w:szCs w:val="28"/>
          <w:lang w:val="uk-UA"/>
        </w:rPr>
        <w:t xml:space="preserve"> Агрітім Канада за підтримки Канадського Міністерства закордонних справ, торгівлі і розвитку</w:t>
      </w:r>
      <w:r w:rsidRPr="00473480">
        <w:rPr>
          <w:sz w:val="28"/>
          <w:szCs w:val="28"/>
          <w:lang w:val="uk-UA"/>
        </w:rPr>
        <w:t>; участь у роботі редакційної колегії збірника наукових праць Гурно</w:t>
      </w:r>
      <w:r w:rsidR="00C923BE" w:rsidRPr="00473480">
        <w:rPr>
          <w:sz w:val="28"/>
          <w:szCs w:val="28"/>
          <w:lang w:val="uk-UA"/>
        </w:rPr>
        <w:t>ш</w:t>
      </w:r>
      <w:r w:rsidRPr="00473480">
        <w:rPr>
          <w:sz w:val="28"/>
          <w:szCs w:val="28"/>
          <w:lang w:val="uk-UA"/>
        </w:rPr>
        <w:t>льонської вищої педагогічної школи імені Кардинала Августа Хлонда «Nauczyciel i Szkoła»;</w:t>
      </w:r>
    </w:p>
    <w:p w:rsidR="00F02B3C" w:rsidRPr="00473480" w:rsidRDefault="00F02B3C" w:rsidP="00327F03">
      <w:pPr>
        <w:tabs>
          <w:tab w:val="left" w:pos="1134"/>
        </w:tabs>
        <w:ind w:right="-143"/>
        <w:contextualSpacing/>
        <w:jc w:val="both"/>
        <w:rPr>
          <w:rFonts w:eastAsia="Calibri"/>
          <w:sz w:val="28"/>
          <w:szCs w:val="28"/>
          <w:lang w:val="uk-UA"/>
        </w:rPr>
      </w:pPr>
      <w:r w:rsidRPr="00473480">
        <w:rPr>
          <w:rFonts w:eastAsia="Calibri"/>
          <w:bCs/>
          <w:sz w:val="28"/>
          <w:szCs w:val="28"/>
          <w:lang w:val="uk-UA"/>
        </w:rPr>
        <w:t>участь у розроб</w:t>
      </w:r>
      <w:r w:rsidR="006B6D6A" w:rsidRPr="00473480">
        <w:rPr>
          <w:rFonts w:eastAsia="Calibri"/>
          <w:bCs/>
          <w:sz w:val="28"/>
          <w:szCs w:val="28"/>
          <w:lang w:val="uk-UA"/>
        </w:rPr>
        <w:t>ленні</w:t>
      </w:r>
      <w:r w:rsidRPr="00473480">
        <w:rPr>
          <w:rFonts w:eastAsia="Calibri"/>
          <w:bCs/>
          <w:sz w:val="28"/>
          <w:szCs w:val="28"/>
          <w:lang w:val="uk-UA"/>
        </w:rPr>
        <w:t xml:space="preserve"> грантової заявки  </w:t>
      </w:r>
      <w:r w:rsidR="006B6D6A" w:rsidRPr="00473480">
        <w:rPr>
          <w:rFonts w:eastAsia="Calibri"/>
          <w:bCs/>
          <w:sz w:val="28"/>
          <w:szCs w:val="28"/>
          <w:lang w:val="uk-UA"/>
        </w:rPr>
        <w:t>ф</w:t>
      </w:r>
      <w:r w:rsidRPr="00473480">
        <w:rPr>
          <w:rFonts w:eastAsia="Calibri"/>
          <w:bCs/>
          <w:sz w:val="28"/>
          <w:szCs w:val="28"/>
          <w:lang w:val="uk-UA"/>
        </w:rPr>
        <w:t>онд</w:t>
      </w:r>
      <w:r w:rsidR="006B6D6A" w:rsidRPr="00473480">
        <w:rPr>
          <w:rFonts w:eastAsia="Calibri"/>
          <w:bCs/>
          <w:sz w:val="28"/>
          <w:szCs w:val="28"/>
          <w:lang w:val="uk-UA"/>
        </w:rPr>
        <w:t>у</w:t>
      </w:r>
      <w:r w:rsidRPr="00473480">
        <w:rPr>
          <w:rFonts w:eastAsia="Calibri"/>
          <w:bCs/>
          <w:sz w:val="28"/>
          <w:szCs w:val="28"/>
          <w:lang w:val="uk-UA"/>
        </w:rPr>
        <w:t xml:space="preserve"> концерну «Фольксваген»  на здійснення міжнародного проекту за участю науковців з </w:t>
      </w:r>
      <w:r w:rsidR="00C923BE" w:rsidRPr="00473480">
        <w:rPr>
          <w:rFonts w:eastAsia="Calibri"/>
          <w:bCs/>
          <w:sz w:val="28"/>
          <w:szCs w:val="28"/>
          <w:lang w:val="uk-UA"/>
        </w:rPr>
        <w:t xml:space="preserve"> Німеччини, України, Росії.</w:t>
      </w:r>
    </w:p>
    <w:p w:rsidR="00F02B3C" w:rsidRPr="00473480" w:rsidRDefault="00F02B3C" w:rsidP="00327F03">
      <w:pPr>
        <w:tabs>
          <w:tab w:val="left" w:pos="1134"/>
        </w:tabs>
        <w:ind w:right="-143" w:firstLine="709"/>
        <w:contextualSpacing/>
        <w:jc w:val="both"/>
        <w:rPr>
          <w:rFonts w:eastAsia="Calibri"/>
          <w:sz w:val="28"/>
          <w:szCs w:val="28"/>
          <w:lang w:val="uk-UA"/>
        </w:rPr>
      </w:pPr>
      <w:r w:rsidRPr="00473480">
        <w:rPr>
          <w:rFonts w:eastAsia="Calibri"/>
          <w:sz w:val="28"/>
          <w:szCs w:val="28"/>
          <w:lang w:val="uk-UA"/>
        </w:rPr>
        <w:t xml:space="preserve">Науковий журнал </w:t>
      </w:r>
      <w:r w:rsidR="006B6D6A" w:rsidRPr="00473480">
        <w:rPr>
          <w:rFonts w:eastAsia="Calibri"/>
          <w:sz w:val="28"/>
          <w:szCs w:val="28"/>
          <w:lang w:val="uk-UA"/>
        </w:rPr>
        <w:t xml:space="preserve">Інституту </w:t>
      </w:r>
      <w:r w:rsidRPr="00473480">
        <w:rPr>
          <w:rFonts w:eastAsia="Calibri"/>
          <w:sz w:val="28"/>
          <w:szCs w:val="28"/>
          <w:lang w:val="uk-UA"/>
        </w:rPr>
        <w:t xml:space="preserve">«Порівняльна професійна педагогіка» включено до 14 міжнародних науковометричних баз: Cabell’sDirectory; Celdes; CNPIEC; EBSCO Discovery Service; Google Scholar; J-Gate; Naviga (Softweco); Primo Central (ExLibris); Read Cube; Summon (Serials Solutions/Pro Quest); TDOne (TDNet); World Cat (OCLC); CEJSH (The Central European Journalof Social Sciencesand Humanities); Microsoft Academic Search. Публікацію англомовної онлайн-версії журналу здійснює Міжнародне видавництво «De Gruyter Open» (Німеччина). </w:t>
      </w:r>
    </w:p>
    <w:p w:rsidR="0013324D" w:rsidRPr="00473480" w:rsidRDefault="0013324D" w:rsidP="00327F03">
      <w:pPr>
        <w:keepNext/>
        <w:widowControl w:val="0"/>
        <w:shd w:val="clear" w:color="auto" w:fill="FFFFFF"/>
        <w:autoSpaceDE w:val="0"/>
        <w:autoSpaceDN w:val="0"/>
        <w:ind w:right="-143" w:firstLine="709"/>
        <w:jc w:val="both"/>
        <w:rPr>
          <w:rFonts w:eastAsia="Batang"/>
          <w:sz w:val="28"/>
          <w:szCs w:val="28"/>
          <w:lang w:val="uk-UA"/>
        </w:rPr>
      </w:pPr>
      <w:r w:rsidRPr="00F03E96">
        <w:rPr>
          <w:rFonts w:eastAsia="Batang"/>
          <w:b/>
          <w:sz w:val="28"/>
          <w:szCs w:val="28"/>
          <w:lang w:val="uk-UA"/>
        </w:rPr>
        <w:t>Інститут проблем виховання</w:t>
      </w:r>
      <w:r w:rsidRPr="00473480">
        <w:rPr>
          <w:rFonts w:eastAsia="Batang"/>
          <w:sz w:val="28"/>
          <w:szCs w:val="28"/>
          <w:lang w:val="uk-UA"/>
        </w:rPr>
        <w:t xml:space="preserve"> </w:t>
      </w:r>
      <w:r w:rsidR="006F2BDA" w:rsidRPr="00473480">
        <w:rPr>
          <w:rFonts w:eastAsia="Batang"/>
          <w:sz w:val="28"/>
          <w:szCs w:val="28"/>
          <w:lang w:val="uk-UA"/>
        </w:rPr>
        <w:t xml:space="preserve">у 2015 році здійснював плідну наукову  співпрацю </w:t>
      </w:r>
      <w:r w:rsidRPr="00473480">
        <w:rPr>
          <w:rFonts w:eastAsia="Batang"/>
          <w:sz w:val="28"/>
          <w:szCs w:val="28"/>
          <w:lang w:val="uk-UA"/>
        </w:rPr>
        <w:t xml:space="preserve">з </w:t>
      </w:r>
      <w:r w:rsidR="00C923BE" w:rsidRPr="00473480">
        <w:rPr>
          <w:rFonts w:eastAsia="Batang"/>
          <w:sz w:val="28"/>
          <w:szCs w:val="28"/>
          <w:lang w:val="uk-UA"/>
        </w:rPr>
        <w:t xml:space="preserve">навчальними закладами </w:t>
      </w:r>
      <w:r w:rsidR="004D3408" w:rsidRPr="00473480">
        <w:rPr>
          <w:rFonts w:eastAsia="Batang"/>
          <w:sz w:val="28"/>
          <w:szCs w:val="28"/>
          <w:lang w:val="uk-UA"/>
        </w:rPr>
        <w:t xml:space="preserve">та громадськими організаціями </w:t>
      </w:r>
      <w:r w:rsidR="006F2BDA" w:rsidRPr="00473480">
        <w:rPr>
          <w:rFonts w:eastAsia="Batang"/>
          <w:sz w:val="28"/>
          <w:szCs w:val="28"/>
          <w:lang w:val="uk-UA"/>
        </w:rPr>
        <w:t xml:space="preserve"> Білорус</w:t>
      </w:r>
      <w:r w:rsidR="004D3408" w:rsidRPr="00473480">
        <w:rPr>
          <w:rFonts w:eastAsia="Batang"/>
          <w:sz w:val="28"/>
          <w:szCs w:val="28"/>
          <w:lang w:val="uk-UA"/>
        </w:rPr>
        <w:t>і</w:t>
      </w:r>
      <w:r w:rsidR="006F2BDA" w:rsidRPr="00473480">
        <w:rPr>
          <w:rFonts w:eastAsia="Batang"/>
          <w:sz w:val="28"/>
          <w:szCs w:val="28"/>
          <w:lang w:val="uk-UA"/>
        </w:rPr>
        <w:t xml:space="preserve">, </w:t>
      </w:r>
      <w:r w:rsidRPr="00473480">
        <w:rPr>
          <w:rFonts w:eastAsia="Batang"/>
          <w:sz w:val="28"/>
          <w:szCs w:val="28"/>
          <w:lang w:val="uk-UA"/>
        </w:rPr>
        <w:t>Казахстан</w:t>
      </w:r>
      <w:r w:rsidR="004D3408" w:rsidRPr="00473480">
        <w:rPr>
          <w:rFonts w:eastAsia="Batang"/>
          <w:sz w:val="28"/>
          <w:szCs w:val="28"/>
          <w:lang w:val="uk-UA"/>
        </w:rPr>
        <w:t>у</w:t>
      </w:r>
      <w:r w:rsidRPr="00473480">
        <w:rPr>
          <w:rFonts w:eastAsia="Batang"/>
          <w:sz w:val="28"/>
          <w:szCs w:val="28"/>
          <w:lang w:val="uk-UA"/>
        </w:rPr>
        <w:t xml:space="preserve">, </w:t>
      </w:r>
      <w:r w:rsidR="004D3408" w:rsidRPr="00473480">
        <w:rPr>
          <w:rFonts w:eastAsia="Batang"/>
          <w:sz w:val="28"/>
          <w:szCs w:val="28"/>
          <w:lang w:val="uk-UA"/>
        </w:rPr>
        <w:t>Польщі</w:t>
      </w:r>
      <w:r w:rsidRPr="00473480">
        <w:rPr>
          <w:rFonts w:eastAsia="Batang"/>
          <w:sz w:val="28"/>
          <w:szCs w:val="28"/>
          <w:lang w:val="uk-UA"/>
        </w:rPr>
        <w:t>, Болгарі</w:t>
      </w:r>
      <w:r w:rsidR="004D3408" w:rsidRPr="00473480">
        <w:rPr>
          <w:rFonts w:eastAsia="Batang"/>
          <w:sz w:val="28"/>
          <w:szCs w:val="28"/>
          <w:lang w:val="uk-UA"/>
        </w:rPr>
        <w:t>ї</w:t>
      </w:r>
      <w:r w:rsidRPr="00473480">
        <w:rPr>
          <w:rFonts w:eastAsia="Batang"/>
          <w:sz w:val="28"/>
          <w:szCs w:val="28"/>
          <w:lang w:val="uk-UA"/>
        </w:rPr>
        <w:t>, Латві</w:t>
      </w:r>
      <w:r w:rsidR="004D3408" w:rsidRPr="00473480">
        <w:rPr>
          <w:rFonts w:eastAsia="Batang"/>
          <w:sz w:val="28"/>
          <w:szCs w:val="28"/>
          <w:lang w:val="uk-UA"/>
        </w:rPr>
        <w:t>ї</w:t>
      </w:r>
      <w:r w:rsidRPr="00473480">
        <w:rPr>
          <w:rFonts w:eastAsia="Batang"/>
          <w:sz w:val="28"/>
          <w:szCs w:val="28"/>
          <w:lang w:val="uk-UA"/>
        </w:rPr>
        <w:t>, Норвегі</w:t>
      </w:r>
      <w:r w:rsidR="004D3408" w:rsidRPr="00473480">
        <w:rPr>
          <w:rFonts w:eastAsia="Batang"/>
          <w:sz w:val="28"/>
          <w:szCs w:val="28"/>
          <w:lang w:val="uk-UA"/>
        </w:rPr>
        <w:t>ї</w:t>
      </w:r>
      <w:r w:rsidR="006F2BDA" w:rsidRPr="00473480">
        <w:rPr>
          <w:rFonts w:eastAsia="Batang"/>
          <w:sz w:val="28"/>
          <w:szCs w:val="28"/>
          <w:lang w:val="uk-UA"/>
        </w:rPr>
        <w:t xml:space="preserve">, </w:t>
      </w:r>
      <w:r w:rsidR="004D3408" w:rsidRPr="00473480">
        <w:rPr>
          <w:rFonts w:eastAsia="Batang"/>
          <w:sz w:val="28"/>
          <w:szCs w:val="28"/>
          <w:lang w:val="uk-UA"/>
        </w:rPr>
        <w:t>Росії</w:t>
      </w:r>
      <w:r w:rsidRPr="00473480">
        <w:rPr>
          <w:rFonts w:eastAsia="Batang"/>
          <w:sz w:val="28"/>
          <w:szCs w:val="28"/>
          <w:lang w:val="uk-UA"/>
        </w:rPr>
        <w:t xml:space="preserve">. </w:t>
      </w:r>
    </w:p>
    <w:p w:rsidR="0013324D" w:rsidRPr="00473480" w:rsidRDefault="006F2BDA" w:rsidP="00327F03">
      <w:pPr>
        <w:keepNext/>
        <w:widowControl w:val="0"/>
        <w:shd w:val="clear" w:color="auto" w:fill="FFFFFF"/>
        <w:autoSpaceDE w:val="0"/>
        <w:autoSpaceDN w:val="0"/>
        <w:ind w:right="-143" w:firstLine="709"/>
        <w:jc w:val="both"/>
        <w:rPr>
          <w:rFonts w:eastAsia="Batang"/>
          <w:sz w:val="28"/>
          <w:szCs w:val="28"/>
          <w:lang w:val="uk-UA"/>
        </w:rPr>
      </w:pPr>
      <w:r w:rsidRPr="00473480">
        <w:rPr>
          <w:rFonts w:eastAsia="Batang"/>
          <w:sz w:val="28"/>
          <w:szCs w:val="28"/>
          <w:lang w:val="uk-UA"/>
        </w:rPr>
        <w:t>С</w:t>
      </w:r>
      <w:r w:rsidR="0013324D" w:rsidRPr="00473480">
        <w:rPr>
          <w:rFonts w:eastAsia="Batang"/>
          <w:sz w:val="28"/>
          <w:szCs w:val="28"/>
          <w:lang w:val="uk-UA"/>
        </w:rPr>
        <w:t xml:space="preserve">півробітники наукових підрозділів </w:t>
      </w:r>
      <w:r w:rsidRPr="00473480">
        <w:rPr>
          <w:rFonts w:eastAsia="Batang"/>
          <w:sz w:val="28"/>
          <w:szCs w:val="28"/>
          <w:lang w:val="uk-UA"/>
        </w:rPr>
        <w:t xml:space="preserve">Інстиуту </w:t>
      </w:r>
      <w:r w:rsidR="0013324D" w:rsidRPr="00473480">
        <w:rPr>
          <w:rFonts w:eastAsia="Batang"/>
          <w:sz w:val="28"/>
          <w:szCs w:val="28"/>
          <w:lang w:val="uk-UA"/>
        </w:rPr>
        <w:t>здійсню</w:t>
      </w:r>
      <w:r w:rsidR="004D3408" w:rsidRPr="00473480">
        <w:rPr>
          <w:rFonts w:eastAsia="Batang"/>
          <w:sz w:val="28"/>
          <w:szCs w:val="28"/>
          <w:lang w:val="uk-UA"/>
        </w:rPr>
        <w:t>вали</w:t>
      </w:r>
      <w:r w:rsidR="0013324D" w:rsidRPr="00473480">
        <w:rPr>
          <w:rFonts w:eastAsia="Batang"/>
          <w:sz w:val="28"/>
          <w:szCs w:val="28"/>
          <w:lang w:val="uk-UA"/>
        </w:rPr>
        <w:t xml:space="preserve"> дослідження пріоритетних напрямів розвитку теорії та методики виховання, дошкільної та </w:t>
      </w:r>
      <w:r w:rsidR="0013324D" w:rsidRPr="00473480">
        <w:rPr>
          <w:rFonts w:eastAsia="Batang"/>
          <w:sz w:val="28"/>
          <w:szCs w:val="28"/>
          <w:lang w:val="uk-UA"/>
        </w:rPr>
        <w:lastRenderedPageBreak/>
        <w:t>соціальної педагогіки в країнах Європи, Америки та на пострадянському просторі. З поміж окремих напрямів цієї діяльності у звітному році інтенсифікувалися дослідження світових тенденцій розвитку мистецької освіти та художньо-естетичного виховання, що здійсню</w:t>
      </w:r>
      <w:r w:rsidRPr="00473480">
        <w:rPr>
          <w:rFonts w:eastAsia="Batang"/>
          <w:sz w:val="28"/>
          <w:szCs w:val="28"/>
          <w:lang w:val="uk-UA"/>
        </w:rPr>
        <w:t>ю</w:t>
      </w:r>
      <w:r w:rsidR="0013324D" w:rsidRPr="00473480">
        <w:rPr>
          <w:rFonts w:eastAsia="Batang"/>
          <w:sz w:val="28"/>
          <w:szCs w:val="28"/>
          <w:lang w:val="uk-UA"/>
        </w:rPr>
        <w:t>ться і</w:t>
      </w:r>
      <w:r w:rsidRPr="00473480">
        <w:rPr>
          <w:rFonts w:eastAsia="Batang"/>
          <w:sz w:val="28"/>
          <w:szCs w:val="28"/>
          <w:lang w:val="uk-UA"/>
        </w:rPr>
        <w:t>нституціями різних рівнів країн-</w:t>
      </w:r>
      <w:r w:rsidR="0013324D" w:rsidRPr="00473480">
        <w:rPr>
          <w:rFonts w:eastAsia="Batang"/>
          <w:sz w:val="28"/>
          <w:szCs w:val="28"/>
          <w:lang w:val="uk-UA"/>
        </w:rPr>
        <w:t>виконавців проекту ЮНЕСКО (Азербайджан, Білорусь, Вірменія, Молдова, Казахстан, Киргистан, Росія, Таджикістан, Узбекістан). Нині в рамках цього проекту налагоджен</w:t>
      </w:r>
      <w:r w:rsidRPr="00473480">
        <w:rPr>
          <w:rFonts w:eastAsia="Batang"/>
          <w:sz w:val="28"/>
          <w:szCs w:val="28"/>
          <w:lang w:val="uk-UA"/>
        </w:rPr>
        <w:t>о</w:t>
      </w:r>
      <w:r w:rsidR="0013324D" w:rsidRPr="00473480">
        <w:rPr>
          <w:rFonts w:eastAsia="Batang"/>
          <w:sz w:val="28"/>
          <w:szCs w:val="28"/>
          <w:lang w:val="uk-UA"/>
        </w:rPr>
        <w:t xml:space="preserve"> дієве співробітництво й обмін досвідом між </w:t>
      </w:r>
      <w:r w:rsidR="004D3408" w:rsidRPr="00473480">
        <w:rPr>
          <w:rFonts w:eastAsia="Batang"/>
          <w:sz w:val="28"/>
          <w:szCs w:val="28"/>
          <w:lang w:val="uk-UA"/>
        </w:rPr>
        <w:t xml:space="preserve">науковцями Інституту та </w:t>
      </w:r>
      <w:r w:rsidR="0013324D" w:rsidRPr="00473480">
        <w:rPr>
          <w:rFonts w:eastAsia="Batang"/>
          <w:sz w:val="28"/>
          <w:szCs w:val="28"/>
          <w:lang w:val="uk-UA"/>
        </w:rPr>
        <w:t>Казахс</w:t>
      </w:r>
      <w:r w:rsidR="004D3408" w:rsidRPr="00473480">
        <w:rPr>
          <w:rFonts w:eastAsia="Batang"/>
          <w:sz w:val="28"/>
          <w:szCs w:val="28"/>
          <w:lang w:val="uk-UA"/>
        </w:rPr>
        <w:t>тану</w:t>
      </w:r>
      <w:r w:rsidR="0013324D" w:rsidRPr="00473480">
        <w:rPr>
          <w:rFonts w:eastAsia="Batang"/>
          <w:sz w:val="28"/>
          <w:szCs w:val="28"/>
          <w:lang w:val="uk-UA"/>
        </w:rPr>
        <w:t>.</w:t>
      </w:r>
    </w:p>
    <w:p w:rsidR="0013324D" w:rsidRPr="00473480" w:rsidRDefault="0013324D" w:rsidP="00327F03">
      <w:pPr>
        <w:keepNext/>
        <w:widowControl w:val="0"/>
        <w:autoSpaceDE w:val="0"/>
        <w:autoSpaceDN w:val="0"/>
        <w:ind w:right="-143" w:firstLine="709"/>
        <w:jc w:val="both"/>
        <w:rPr>
          <w:rFonts w:eastAsia="Batang"/>
          <w:sz w:val="28"/>
          <w:szCs w:val="28"/>
          <w:lang w:val="uk-UA"/>
        </w:rPr>
      </w:pPr>
      <w:r w:rsidRPr="00473480">
        <w:rPr>
          <w:rFonts w:eastAsia="Batang"/>
          <w:sz w:val="28"/>
          <w:szCs w:val="28"/>
          <w:lang w:val="uk-UA"/>
        </w:rPr>
        <w:t>На базі Інституту проблем виховання НАПН України з грудня 1999 року функціонує кафедра ЮНЕСКО “Превентивна освіта і соціальна по</w:t>
      </w:r>
      <w:r w:rsidR="006F2BDA" w:rsidRPr="00473480">
        <w:rPr>
          <w:rFonts w:eastAsia="Batang"/>
          <w:sz w:val="28"/>
          <w:szCs w:val="28"/>
          <w:lang w:val="uk-UA"/>
        </w:rPr>
        <w:t>літика”, яку включено</w:t>
      </w:r>
      <w:r w:rsidRPr="00473480">
        <w:rPr>
          <w:rFonts w:eastAsia="Batang"/>
          <w:sz w:val="28"/>
          <w:szCs w:val="28"/>
          <w:lang w:val="uk-UA"/>
        </w:rPr>
        <w:t xml:space="preserve"> до міжнародного реєстру кафедр ЮНЕСКО. </w:t>
      </w:r>
      <w:r w:rsidR="00470B68" w:rsidRPr="00473480">
        <w:rPr>
          <w:rFonts w:eastAsia="Batang"/>
          <w:sz w:val="28"/>
          <w:szCs w:val="28"/>
          <w:lang w:val="uk-UA"/>
        </w:rPr>
        <w:t>У своїй діяльності вона успішно виконує свої завдання щодо</w:t>
      </w:r>
      <w:r w:rsidRPr="00473480">
        <w:rPr>
          <w:rFonts w:eastAsia="Batang"/>
          <w:sz w:val="28"/>
          <w:szCs w:val="28"/>
          <w:lang w:val="uk-UA"/>
        </w:rPr>
        <w:t xml:space="preserve"> створення системи превентивного виховання в системі освіти; визначення пріоритетних стратегій реформування соціальної політики щодо превентивної освіти; надання практичної допомоги освітнім закладам усіх типів і рівнів акредитації, консультування керівних органів і органів освіти; спрямування національних програм з питань попередженн</w:t>
      </w:r>
      <w:r w:rsidR="00C55D97" w:rsidRPr="00473480">
        <w:rPr>
          <w:rFonts w:eastAsia="Batang"/>
          <w:sz w:val="28"/>
          <w:szCs w:val="28"/>
          <w:lang w:val="uk-UA"/>
        </w:rPr>
        <w:t>я наркоманії, ВІЛ/СНІДу</w:t>
      </w:r>
      <w:r w:rsidRPr="00473480">
        <w:rPr>
          <w:rFonts w:eastAsia="Batang"/>
          <w:sz w:val="28"/>
          <w:szCs w:val="28"/>
          <w:lang w:val="uk-UA"/>
        </w:rPr>
        <w:t>.</w:t>
      </w:r>
      <w:r w:rsidR="006F2BDA" w:rsidRPr="00473480">
        <w:rPr>
          <w:rFonts w:eastAsia="Batang"/>
          <w:sz w:val="28"/>
          <w:szCs w:val="28"/>
          <w:lang w:val="uk-UA"/>
        </w:rPr>
        <w:t xml:space="preserve"> </w:t>
      </w:r>
    </w:p>
    <w:p w:rsidR="0013324D" w:rsidRPr="00473480" w:rsidRDefault="0013324D" w:rsidP="00327F03">
      <w:pPr>
        <w:keepNext/>
        <w:widowControl w:val="0"/>
        <w:shd w:val="clear" w:color="auto" w:fill="FFFFFF"/>
        <w:autoSpaceDE w:val="0"/>
        <w:autoSpaceDN w:val="0"/>
        <w:ind w:right="-143" w:firstLine="709"/>
        <w:jc w:val="both"/>
        <w:rPr>
          <w:rFonts w:eastAsia="Batang"/>
          <w:sz w:val="28"/>
          <w:szCs w:val="28"/>
          <w:lang w:val="uk-UA"/>
        </w:rPr>
      </w:pPr>
      <w:r w:rsidRPr="00473480">
        <w:rPr>
          <w:rFonts w:eastAsia="Batang"/>
          <w:sz w:val="28"/>
          <w:szCs w:val="28"/>
          <w:lang w:val="uk-UA"/>
        </w:rPr>
        <w:t>Достатньо продуктивним виявився звітний рік в Інституті проблем виховання у питаннях налагодження співпра</w:t>
      </w:r>
      <w:r w:rsidR="00C55D97" w:rsidRPr="00473480">
        <w:rPr>
          <w:rFonts w:eastAsia="Batang"/>
          <w:sz w:val="28"/>
          <w:szCs w:val="28"/>
          <w:lang w:val="uk-UA"/>
        </w:rPr>
        <w:t>ці із закордонними установами, що</w:t>
      </w:r>
      <w:r w:rsidRPr="00473480">
        <w:rPr>
          <w:rFonts w:eastAsia="Batang"/>
          <w:sz w:val="28"/>
          <w:szCs w:val="28"/>
          <w:lang w:val="uk-UA"/>
        </w:rPr>
        <w:t xml:space="preserve"> досліджують проблеми виховання та розвитку дитини у дошкільний та шкільний період її життєдіяльності. </w:t>
      </w:r>
      <w:r w:rsidR="00470B68" w:rsidRPr="00473480">
        <w:rPr>
          <w:rFonts w:eastAsia="Batang"/>
          <w:sz w:val="28"/>
          <w:szCs w:val="28"/>
          <w:lang w:val="uk-UA"/>
        </w:rPr>
        <w:t xml:space="preserve">У ході проведення круглого столу, присвяченого цій проблемі, українські науковці та представники </w:t>
      </w:r>
      <w:r w:rsidR="00C55D97" w:rsidRPr="00473480">
        <w:rPr>
          <w:rFonts w:eastAsia="Batang"/>
          <w:sz w:val="28"/>
          <w:szCs w:val="28"/>
          <w:lang w:val="uk-UA"/>
        </w:rPr>
        <w:t xml:space="preserve">наукової спільноти Польщі та Чехії </w:t>
      </w:r>
      <w:r w:rsidR="004D08CE" w:rsidRPr="00473480">
        <w:rPr>
          <w:rFonts w:eastAsia="Batang"/>
          <w:sz w:val="28"/>
          <w:szCs w:val="28"/>
          <w:lang w:val="uk-UA"/>
        </w:rPr>
        <w:t>відзначили високий рівень проведення досліджень</w:t>
      </w:r>
      <w:r w:rsidR="00C55D97" w:rsidRPr="00473480">
        <w:rPr>
          <w:rFonts w:eastAsia="Batang"/>
          <w:sz w:val="28"/>
          <w:szCs w:val="28"/>
          <w:lang w:val="uk-UA"/>
        </w:rPr>
        <w:t>.</w:t>
      </w:r>
      <w:r w:rsidR="004D08CE" w:rsidRPr="00473480">
        <w:rPr>
          <w:rFonts w:eastAsia="Batang"/>
          <w:sz w:val="28"/>
          <w:szCs w:val="28"/>
          <w:lang w:val="uk-UA"/>
        </w:rPr>
        <w:t xml:space="preserve"> Результатом </w:t>
      </w:r>
      <w:r w:rsidR="00C55D97" w:rsidRPr="00473480">
        <w:rPr>
          <w:rFonts w:eastAsia="Batang"/>
          <w:sz w:val="28"/>
          <w:szCs w:val="28"/>
          <w:lang w:val="uk-UA"/>
        </w:rPr>
        <w:t xml:space="preserve">проведення </w:t>
      </w:r>
      <w:r w:rsidR="004D08CE" w:rsidRPr="00473480">
        <w:rPr>
          <w:rFonts w:eastAsia="Batang"/>
          <w:sz w:val="28"/>
          <w:szCs w:val="28"/>
          <w:lang w:val="uk-UA"/>
        </w:rPr>
        <w:t xml:space="preserve">круглого столу стала Угода щодо організації та проведення </w:t>
      </w:r>
      <w:r w:rsidR="00C55D97" w:rsidRPr="00473480">
        <w:rPr>
          <w:rFonts w:eastAsia="Batang"/>
          <w:sz w:val="28"/>
          <w:szCs w:val="28"/>
          <w:lang w:val="uk-UA"/>
        </w:rPr>
        <w:t xml:space="preserve">у </w:t>
      </w:r>
      <w:r w:rsidR="004D08CE" w:rsidRPr="00473480">
        <w:rPr>
          <w:rFonts w:eastAsia="Batang"/>
          <w:sz w:val="28"/>
          <w:szCs w:val="28"/>
          <w:lang w:val="uk-UA"/>
        </w:rPr>
        <w:t xml:space="preserve"> верес</w:t>
      </w:r>
      <w:r w:rsidR="00C55D97" w:rsidRPr="00473480">
        <w:rPr>
          <w:rFonts w:eastAsia="Batang"/>
          <w:sz w:val="28"/>
          <w:szCs w:val="28"/>
          <w:lang w:val="uk-UA"/>
        </w:rPr>
        <w:t>ні</w:t>
      </w:r>
      <w:r w:rsidR="004D08CE" w:rsidRPr="00473480">
        <w:rPr>
          <w:rFonts w:eastAsia="Batang"/>
          <w:sz w:val="28"/>
          <w:szCs w:val="28"/>
          <w:lang w:val="uk-UA"/>
        </w:rPr>
        <w:t xml:space="preserve"> 2015 року 1-го чемпіонату Світу з національного виду спорту України “Хортинг” у Республіці Польща. Готується до підписання </w:t>
      </w:r>
      <w:r w:rsidRPr="00473480">
        <w:rPr>
          <w:rFonts w:eastAsia="Batang"/>
          <w:sz w:val="28"/>
          <w:szCs w:val="28"/>
          <w:lang w:val="uk-UA"/>
        </w:rPr>
        <w:t>догов</w:t>
      </w:r>
      <w:r w:rsidR="004D08CE" w:rsidRPr="00473480">
        <w:rPr>
          <w:rFonts w:eastAsia="Batang"/>
          <w:sz w:val="28"/>
          <w:szCs w:val="28"/>
          <w:lang w:val="uk-UA"/>
        </w:rPr>
        <w:t>і</w:t>
      </w:r>
      <w:r w:rsidRPr="00473480">
        <w:rPr>
          <w:rFonts w:eastAsia="Batang"/>
          <w:sz w:val="28"/>
          <w:szCs w:val="28"/>
          <w:lang w:val="uk-UA"/>
        </w:rPr>
        <w:t>р</w:t>
      </w:r>
      <w:r w:rsidR="004D08CE" w:rsidRPr="00473480">
        <w:rPr>
          <w:rFonts w:eastAsia="Batang"/>
          <w:sz w:val="28"/>
          <w:szCs w:val="28"/>
          <w:lang w:val="uk-UA"/>
        </w:rPr>
        <w:t xml:space="preserve"> про співпрацю</w:t>
      </w:r>
      <w:r w:rsidRPr="00473480">
        <w:rPr>
          <w:rFonts w:eastAsia="Batang"/>
          <w:sz w:val="28"/>
          <w:szCs w:val="28"/>
          <w:lang w:val="uk-UA"/>
        </w:rPr>
        <w:t xml:space="preserve"> між Інститутом та Вищою школою громадської та індивідуальної безпеки “Апейрон” (Польща), реалізація яко</w:t>
      </w:r>
      <w:r w:rsidR="00E502BB" w:rsidRPr="00473480">
        <w:rPr>
          <w:rFonts w:eastAsia="Batang"/>
          <w:sz w:val="28"/>
          <w:szCs w:val="28"/>
          <w:lang w:val="uk-UA"/>
        </w:rPr>
        <w:t>ї</w:t>
      </w:r>
      <w:r w:rsidRPr="00473480">
        <w:rPr>
          <w:rFonts w:eastAsia="Batang"/>
          <w:sz w:val="28"/>
          <w:szCs w:val="28"/>
          <w:lang w:val="uk-UA"/>
        </w:rPr>
        <w:t xml:space="preserve"> створює умови </w:t>
      </w:r>
      <w:r w:rsidR="00C55D97" w:rsidRPr="00473480">
        <w:rPr>
          <w:rFonts w:eastAsia="Batang"/>
          <w:sz w:val="28"/>
          <w:szCs w:val="28"/>
          <w:lang w:val="uk-UA"/>
        </w:rPr>
        <w:t xml:space="preserve">для </w:t>
      </w:r>
      <w:r w:rsidRPr="00473480">
        <w:rPr>
          <w:rFonts w:eastAsia="Batang"/>
          <w:sz w:val="28"/>
          <w:szCs w:val="28"/>
          <w:lang w:val="uk-UA"/>
        </w:rPr>
        <w:t>дослідження пріоритетних напрямів розвитку теорії і методики військово-патріотичного виховання, фізичного розвитку та здорового способу життя дітей та учнівської молоді загальноосвітніх навчальних закладів.</w:t>
      </w:r>
    </w:p>
    <w:p w:rsidR="0013324D" w:rsidRPr="00473480" w:rsidRDefault="00E502BB" w:rsidP="00327F03">
      <w:pPr>
        <w:keepNext/>
        <w:widowControl w:val="0"/>
        <w:autoSpaceDE w:val="0"/>
        <w:autoSpaceDN w:val="0"/>
        <w:ind w:right="-143" w:firstLine="709"/>
        <w:jc w:val="both"/>
        <w:rPr>
          <w:rFonts w:eastAsia="Batang"/>
          <w:sz w:val="28"/>
          <w:szCs w:val="28"/>
          <w:lang w:val="uk-UA"/>
        </w:rPr>
      </w:pPr>
      <w:r w:rsidRPr="00473480">
        <w:rPr>
          <w:rFonts w:eastAsia="Batang"/>
          <w:sz w:val="28"/>
          <w:szCs w:val="28"/>
          <w:lang w:val="uk-UA"/>
        </w:rPr>
        <w:t>С</w:t>
      </w:r>
      <w:r w:rsidR="0013324D" w:rsidRPr="00473480">
        <w:rPr>
          <w:rFonts w:eastAsia="Batang"/>
          <w:sz w:val="28"/>
          <w:szCs w:val="28"/>
          <w:lang w:val="uk-UA"/>
        </w:rPr>
        <w:t xml:space="preserve">півробітники </w:t>
      </w:r>
      <w:r w:rsidRPr="00473480">
        <w:rPr>
          <w:rFonts w:eastAsia="Batang"/>
          <w:sz w:val="28"/>
          <w:szCs w:val="28"/>
          <w:lang w:val="uk-UA"/>
        </w:rPr>
        <w:t xml:space="preserve">Інституту брали активну участь у 70 </w:t>
      </w:r>
      <w:r w:rsidR="0013324D" w:rsidRPr="00473480">
        <w:rPr>
          <w:rFonts w:eastAsia="Batang"/>
          <w:sz w:val="28"/>
          <w:szCs w:val="28"/>
          <w:lang w:val="uk-UA"/>
        </w:rPr>
        <w:t xml:space="preserve">міжнародних </w:t>
      </w:r>
      <w:r w:rsidR="00C55D97" w:rsidRPr="00473480">
        <w:rPr>
          <w:rFonts w:eastAsia="Batang"/>
          <w:sz w:val="28"/>
          <w:szCs w:val="28"/>
          <w:lang w:val="uk-UA"/>
        </w:rPr>
        <w:t xml:space="preserve">наукових </w:t>
      </w:r>
      <w:r w:rsidR="0013324D" w:rsidRPr="00473480">
        <w:rPr>
          <w:rFonts w:eastAsia="Batang"/>
          <w:sz w:val="28"/>
          <w:szCs w:val="28"/>
          <w:lang w:val="uk-UA"/>
        </w:rPr>
        <w:t>заход</w:t>
      </w:r>
      <w:r w:rsidRPr="00473480">
        <w:rPr>
          <w:rFonts w:eastAsia="Batang"/>
          <w:sz w:val="28"/>
          <w:szCs w:val="28"/>
          <w:lang w:val="uk-UA"/>
        </w:rPr>
        <w:t>ах</w:t>
      </w:r>
      <w:r w:rsidR="00C55D97" w:rsidRPr="00473480">
        <w:rPr>
          <w:rFonts w:eastAsia="Batang"/>
          <w:sz w:val="28"/>
          <w:szCs w:val="28"/>
          <w:lang w:val="uk-UA"/>
        </w:rPr>
        <w:t>.</w:t>
      </w:r>
      <w:r w:rsidR="0013324D" w:rsidRPr="00473480">
        <w:rPr>
          <w:rFonts w:eastAsia="Batang"/>
          <w:sz w:val="28"/>
          <w:szCs w:val="28"/>
          <w:lang w:val="uk-UA"/>
        </w:rPr>
        <w:t xml:space="preserve"> </w:t>
      </w:r>
      <w:r w:rsidRPr="00473480">
        <w:rPr>
          <w:rFonts w:eastAsia="Batang"/>
          <w:sz w:val="28"/>
          <w:szCs w:val="28"/>
          <w:lang w:val="uk-UA"/>
        </w:rPr>
        <w:t xml:space="preserve">За участю фахівців Інституту  організовано і успішно проведено </w:t>
      </w:r>
      <w:r w:rsidR="0013324D" w:rsidRPr="00473480">
        <w:rPr>
          <w:rFonts w:eastAsia="Batang"/>
          <w:sz w:val="28"/>
          <w:szCs w:val="28"/>
          <w:lang w:val="uk-UA"/>
        </w:rPr>
        <w:t>Х міжнародн</w:t>
      </w:r>
      <w:r w:rsidRPr="00473480">
        <w:rPr>
          <w:rFonts w:eastAsia="Batang"/>
          <w:sz w:val="28"/>
          <w:szCs w:val="28"/>
          <w:lang w:val="uk-UA"/>
        </w:rPr>
        <w:t>у</w:t>
      </w:r>
      <w:r w:rsidR="0013324D" w:rsidRPr="00473480">
        <w:rPr>
          <w:rFonts w:eastAsia="Batang"/>
          <w:sz w:val="28"/>
          <w:szCs w:val="28"/>
          <w:lang w:val="uk-UA"/>
        </w:rPr>
        <w:t xml:space="preserve"> науково-практичн</w:t>
      </w:r>
      <w:r w:rsidRPr="00473480">
        <w:rPr>
          <w:rFonts w:eastAsia="Batang"/>
          <w:sz w:val="28"/>
          <w:szCs w:val="28"/>
          <w:lang w:val="uk-UA"/>
        </w:rPr>
        <w:t>у</w:t>
      </w:r>
      <w:r w:rsidR="0013324D" w:rsidRPr="00473480">
        <w:rPr>
          <w:rFonts w:eastAsia="Batang"/>
          <w:sz w:val="28"/>
          <w:szCs w:val="28"/>
          <w:lang w:val="uk-UA"/>
        </w:rPr>
        <w:t xml:space="preserve"> конференці</w:t>
      </w:r>
      <w:r w:rsidRPr="00473480">
        <w:rPr>
          <w:rFonts w:eastAsia="Batang"/>
          <w:sz w:val="28"/>
          <w:szCs w:val="28"/>
          <w:lang w:val="uk-UA"/>
        </w:rPr>
        <w:t>ю</w:t>
      </w:r>
      <w:r w:rsidR="0013324D" w:rsidRPr="00473480">
        <w:rPr>
          <w:rFonts w:eastAsia="Batang"/>
          <w:sz w:val="28"/>
          <w:szCs w:val="28"/>
          <w:lang w:val="uk-UA"/>
        </w:rPr>
        <w:t xml:space="preserve"> “Вища освіта України у контексті інтеграції до європейського освітнього простору” </w:t>
      </w:r>
      <w:r w:rsidRPr="00473480">
        <w:rPr>
          <w:rFonts w:eastAsia="Batang"/>
          <w:sz w:val="28"/>
          <w:szCs w:val="28"/>
          <w:lang w:val="uk-UA"/>
        </w:rPr>
        <w:t xml:space="preserve">  в</w:t>
      </w:r>
      <w:r w:rsidR="0013324D" w:rsidRPr="00473480">
        <w:rPr>
          <w:rFonts w:eastAsia="Batang"/>
          <w:sz w:val="28"/>
          <w:szCs w:val="28"/>
          <w:lang w:val="uk-UA"/>
        </w:rPr>
        <w:t xml:space="preserve"> Ки</w:t>
      </w:r>
      <w:r w:rsidRPr="00473480">
        <w:rPr>
          <w:rFonts w:eastAsia="Batang"/>
          <w:sz w:val="28"/>
          <w:szCs w:val="28"/>
          <w:lang w:val="uk-UA"/>
        </w:rPr>
        <w:t>єві, співо</w:t>
      </w:r>
      <w:r w:rsidR="0013324D" w:rsidRPr="00473480">
        <w:rPr>
          <w:rFonts w:eastAsia="Batang"/>
          <w:sz w:val="28"/>
          <w:szCs w:val="28"/>
          <w:lang w:val="uk-UA"/>
        </w:rPr>
        <w:t xml:space="preserve">рганізаторами </w:t>
      </w:r>
      <w:r w:rsidRPr="00473480">
        <w:rPr>
          <w:rFonts w:eastAsia="Batang"/>
          <w:sz w:val="28"/>
          <w:szCs w:val="28"/>
          <w:lang w:val="uk-UA"/>
        </w:rPr>
        <w:t xml:space="preserve">якої </w:t>
      </w:r>
      <w:r w:rsidR="0013324D" w:rsidRPr="00473480">
        <w:rPr>
          <w:rFonts w:eastAsia="Batang"/>
          <w:sz w:val="28"/>
          <w:szCs w:val="28"/>
          <w:lang w:val="uk-UA"/>
        </w:rPr>
        <w:t xml:space="preserve">стали Міністерство освіти і науки України, </w:t>
      </w:r>
      <w:r w:rsidR="00C55D97" w:rsidRPr="00473480">
        <w:rPr>
          <w:rFonts w:eastAsia="Batang"/>
          <w:sz w:val="28"/>
          <w:szCs w:val="28"/>
          <w:lang w:val="uk-UA"/>
        </w:rPr>
        <w:t xml:space="preserve">вищі навчальні заклади України та Польщі. </w:t>
      </w:r>
      <w:r w:rsidR="0013324D" w:rsidRPr="00473480">
        <w:rPr>
          <w:rFonts w:eastAsia="Batang"/>
          <w:sz w:val="28"/>
          <w:szCs w:val="28"/>
          <w:lang w:val="uk-UA"/>
        </w:rPr>
        <w:t>У роботі конференції взяли участь фахівці з України, Білорусі,</w:t>
      </w:r>
      <w:r w:rsidR="00C55D97" w:rsidRPr="00473480">
        <w:rPr>
          <w:rFonts w:eastAsia="Batang"/>
          <w:sz w:val="28"/>
          <w:szCs w:val="28"/>
          <w:lang w:val="uk-UA"/>
        </w:rPr>
        <w:t xml:space="preserve"> Болгарії, Італії, </w:t>
      </w:r>
      <w:r w:rsidR="0013324D" w:rsidRPr="00473480">
        <w:rPr>
          <w:rFonts w:eastAsia="Batang"/>
          <w:sz w:val="28"/>
          <w:szCs w:val="28"/>
          <w:lang w:val="uk-UA"/>
        </w:rPr>
        <w:t xml:space="preserve">Польщі, Росії, </w:t>
      </w:r>
      <w:r w:rsidR="00C55D97" w:rsidRPr="00473480">
        <w:rPr>
          <w:rFonts w:eastAsia="Batang"/>
          <w:sz w:val="28"/>
          <w:szCs w:val="28"/>
          <w:lang w:val="uk-UA"/>
        </w:rPr>
        <w:t>США, Туреччини, Угорщини</w:t>
      </w:r>
      <w:r w:rsidR="0013324D" w:rsidRPr="00473480">
        <w:rPr>
          <w:rFonts w:eastAsia="Batang"/>
          <w:sz w:val="28"/>
          <w:szCs w:val="28"/>
          <w:lang w:val="uk-UA"/>
        </w:rPr>
        <w:t>.</w:t>
      </w:r>
    </w:p>
    <w:p w:rsidR="00EB07AE" w:rsidRPr="00473480" w:rsidRDefault="00EB07AE" w:rsidP="00327F03">
      <w:pPr>
        <w:autoSpaceDE w:val="0"/>
        <w:autoSpaceDN w:val="0"/>
        <w:ind w:right="-143" w:firstLine="709"/>
        <w:jc w:val="both"/>
        <w:rPr>
          <w:rFonts w:eastAsia="Batang"/>
          <w:sz w:val="28"/>
          <w:szCs w:val="28"/>
          <w:lang w:val="uk-UA"/>
        </w:rPr>
      </w:pPr>
      <w:r w:rsidRPr="00473480">
        <w:rPr>
          <w:rFonts w:eastAsia="Batang"/>
          <w:sz w:val="28"/>
          <w:szCs w:val="28"/>
          <w:lang w:val="uk-UA"/>
        </w:rPr>
        <w:t xml:space="preserve">Під час проведення конференції Інститутом організовано і проведено презентаційну студію “Сутність і досвід впровадження інтерактивних технологій навчання педагогів, викладачів ВНЗ, інших фахівців соціальної сфери, представників неурядових організацій з питань національно-патріотичного виховання дітей та молоді”, презентовано програму тренінгу з патріотичного виховання “З Україною в серці”, представлено доповіді </w:t>
      </w:r>
      <w:r w:rsidRPr="00473480">
        <w:rPr>
          <w:rFonts w:eastAsia="Batang"/>
          <w:sz w:val="28"/>
          <w:szCs w:val="28"/>
          <w:lang w:val="uk-UA"/>
        </w:rPr>
        <w:lastRenderedPageBreak/>
        <w:t>науковців Інституту, обговорено досвід організації і здійснення навчання педагогів, викладачів ВНЗ, інших фахівців соціальної сфери, представників неурядових організацій з питань наці</w:t>
      </w:r>
      <w:r w:rsidR="00C55D97" w:rsidRPr="00473480">
        <w:rPr>
          <w:rFonts w:eastAsia="Batang"/>
          <w:sz w:val="28"/>
          <w:szCs w:val="28"/>
          <w:lang w:val="uk-UA"/>
        </w:rPr>
        <w:t>онально-патріотичного виховання.</w:t>
      </w:r>
      <w:r w:rsidRPr="00473480">
        <w:rPr>
          <w:rFonts w:eastAsia="Batang"/>
          <w:sz w:val="28"/>
          <w:szCs w:val="28"/>
          <w:lang w:val="uk-UA"/>
        </w:rPr>
        <w:t xml:space="preserve"> </w:t>
      </w:r>
    </w:p>
    <w:p w:rsidR="00230C00" w:rsidRPr="00473480" w:rsidRDefault="00230C00" w:rsidP="00327F03">
      <w:pPr>
        <w:ind w:right="-143" w:firstLine="709"/>
        <w:jc w:val="both"/>
        <w:rPr>
          <w:rFonts w:eastAsiaTheme="minorHAnsi"/>
          <w:iCs/>
          <w:sz w:val="28"/>
          <w:szCs w:val="28"/>
          <w:lang w:val="uk-UA" w:eastAsia="en-US"/>
        </w:rPr>
      </w:pPr>
      <w:r w:rsidRPr="00473480">
        <w:rPr>
          <w:rFonts w:eastAsiaTheme="minorHAnsi"/>
          <w:iCs/>
          <w:sz w:val="28"/>
          <w:szCs w:val="28"/>
          <w:lang w:val="uk-UA" w:eastAsia="en-US"/>
        </w:rPr>
        <w:t xml:space="preserve">Міжнародна наукова співпраця </w:t>
      </w:r>
      <w:r w:rsidRPr="00F03E96">
        <w:rPr>
          <w:rFonts w:eastAsiaTheme="minorHAnsi"/>
          <w:b/>
          <w:iCs/>
          <w:sz w:val="28"/>
          <w:szCs w:val="28"/>
          <w:lang w:val="uk-UA" w:eastAsia="en-US"/>
        </w:rPr>
        <w:t>Інституту спеціальної педагогіки</w:t>
      </w:r>
      <w:r w:rsidRPr="00473480">
        <w:rPr>
          <w:rFonts w:eastAsiaTheme="minorHAnsi"/>
          <w:iCs/>
          <w:sz w:val="28"/>
          <w:szCs w:val="28"/>
          <w:lang w:val="uk-UA" w:eastAsia="en-US"/>
        </w:rPr>
        <w:t xml:space="preserve"> у 2015 році </w:t>
      </w:r>
      <w:r w:rsidR="00C4028F" w:rsidRPr="00473480">
        <w:rPr>
          <w:rFonts w:eastAsiaTheme="minorHAnsi"/>
          <w:iCs/>
          <w:sz w:val="28"/>
          <w:szCs w:val="28"/>
          <w:lang w:val="uk-UA" w:eastAsia="en-US"/>
        </w:rPr>
        <w:t>здійсню</w:t>
      </w:r>
      <w:r w:rsidRPr="00473480">
        <w:rPr>
          <w:rFonts w:eastAsiaTheme="minorHAnsi"/>
          <w:iCs/>
          <w:sz w:val="28"/>
          <w:szCs w:val="28"/>
          <w:lang w:val="uk-UA" w:eastAsia="en-US"/>
        </w:rPr>
        <w:t xml:space="preserve">валась за напрямами: стажування молодих науковців, участь </w:t>
      </w:r>
      <w:r w:rsidR="000942D1" w:rsidRPr="00473480">
        <w:rPr>
          <w:rFonts w:eastAsiaTheme="minorHAnsi"/>
          <w:iCs/>
          <w:sz w:val="28"/>
          <w:szCs w:val="28"/>
          <w:lang w:val="uk-UA" w:eastAsia="en-US"/>
        </w:rPr>
        <w:t>у</w:t>
      </w:r>
      <w:r w:rsidRPr="00473480">
        <w:rPr>
          <w:rFonts w:eastAsiaTheme="minorHAnsi"/>
          <w:iCs/>
          <w:sz w:val="28"/>
          <w:szCs w:val="28"/>
          <w:lang w:val="uk-UA" w:eastAsia="en-US"/>
        </w:rPr>
        <w:t xml:space="preserve"> міжнародних наукових та освітніх проектах, проведення спільної експериментальної роботи, науково-практичних заходів, дослідження сучасних світових тенденцій розвитку освіти осіб з особливими потребами, організація та участь у міжнародних наукових заходах; співпраця із зарубіжними вченими у підготовці наукових видань. </w:t>
      </w:r>
    </w:p>
    <w:p w:rsidR="00F10131" w:rsidRPr="00473480" w:rsidRDefault="00E83858" w:rsidP="00F10131">
      <w:pPr>
        <w:ind w:right="-143" w:firstLine="709"/>
        <w:jc w:val="both"/>
        <w:rPr>
          <w:rFonts w:eastAsiaTheme="minorHAnsi"/>
          <w:sz w:val="28"/>
          <w:szCs w:val="28"/>
          <w:lang w:val="uk-UA" w:eastAsia="en-US"/>
        </w:rPr>
      </w:pPr>
      <w:r w:rsidRPr="00473480">
        <w:rPr>
          <w:rFonts w:eastAsiaTheme="minorHAnsi"/>
          <w:iCs/>
          <w:sz w:val="28"/>
          <w:szCs w:val="28"/>
          <w:lang w:val="uk-UA" w:eastAsia="en-US"/>
        </w:rPr>
        <w:t>Підготов</w:t>
      </w:r>
      <w:r w:rsidR="00230C00" w:rsidRPr="00473480">
        <w:rPr>
          <w:rFonts w:eastAsiaTheme="minorHAnsi"/>
          <w:iCs/>
          <w:sz w:val="28"/>
          <w:szCs w:val="28"/>
          <w:lang w:val="uk-UA" w:eastAsia="en-US"/>
        </w:rPr>
        <w:t>л</w:t>
      </w:r>
      <w:r w:rsidRPr="00473480">
        <w:rPr>
          <w:rFonts w:eastAsiaTheme="minorHAnsi"/>
          <w:iCs/>
          <w:sz w:val="28"/>
          <w:szCs w:val="28"/>
          <w:lang w:val="uk-UA" w:eastAsia="en-US"/>
        </w:rPr>
        <w:t>ено</w:t>
      </w:r>
      <w:r w:rsidR="00230C00" w:rsidRPr="00473480">
        <w:rPr>
          <w:rFonts w:eastAsiaTheme="minorHAnsi"/>
          <w:iCs/>
          <w:sz w:val="28"/>
          <w:szCs w:val="28"/>
          <w:lang w:val="uk-UA" w:eastAsia="en-US"/>
        </w:rPr>
        <w:t xml:space="preserve"> пропозиції д</w:t>
      </w:r>
      <w:r w:rsidRPr="00473480">
        <w:rPr>
          <w:rFonts w:eastAsiaTheme="minorHAnsi"/>
          <w:iCs/>
          <w:sz w:val="28"/>
          <w:szCs w:val="28"/>
          <w:lang w:val="uk-UA" w:eastAsia="en-US"/>
        </w:rPr>
        <w:t>ля</w:t>
      </w:r>
      <w:r w:rsidR="00230C00" w:rsidRPr="00473480">
        <w:rPr>
          <w:rFonts w:eastAsiaTheme="minorHAnsi"/>
          <w:iCs/>
          <w:sz w:val="28"/>
          <w:szCs w:val="28"/>
          <w:lang w:val="uk-UA" w:eastAsia="en-US"/>
        </w:rPr>
        <w:t xml:space="preserve"> </w:t>
      </w:r>
      <w:r w:rsidR="00230C00" w:rsidRPr="00473480">
        <w:rPr>
          <w:rFonts w:eastAsiaTheme="minorHAnsi"/>
          <w:sz w:val="28"/>
          <w:szCs w:val="28"/>
          <w:lang w:val="uk-UA" w:eastAsia="en-US"/>
        </w:rPr>
        <w:t>науково-дослідного проекту  в</w:t>
      </w:r>
      <w:r w:rsidRPr="00473480">
        <w:rPr>
          <w:rFonts w:eastAsiaTheme="minorHAnsi"/>
          <w:sz w:val="28"/>
          <w:szCs w:val="28"/>
          <w:lang w:val="uk-UA" w:eastAsia="en-US"/>
        </w:rPr>
        <w:t xml:space="preserve"> межах</w:t>
      </w:r>
      <w:r w:rsidR="00230C00" w:rsidRPr="00473480">
        <w:rPr>
          <w:rFonts w:eastAsiaTheme="minorHAnsi"/>
          <w:sz w:val="28"/>
          <w:szCs w:val="28"/>
          <w:lang w:val="uk-UA" w:eastAsia="en-US"/>
        </w:rPr>
        <w:t xml:space="preserve"> програм</w:t>
      </w:r>
      <w:r w:rsidRPr="00473480">
        <w:rPr>
          <w:rFonts w:eastAsiaTheme="minorHAnsi"/>
          <w:sz w:val="28"/>
          <w:szCs w:val="28"/>
          <w:lang w:val="uk-UA" w:eastAsia="en-US"/>
        </w:rPr>
        <w:t>и</w:t>
      </w:r>
      <w:r w:rsidR="00230C00" w:rsidRPr="00473480">
        <w:rPr>
          <w:rFonts w:eastAsiaTheme="minorHAnsi"/>
          <w:sz w:val="28"/>
          <w:szCs w:val="28"/>
          <w:lang w:val="uk-UA" w:eastAsia="en-US"/>
        </w:rPr>
        <w:t xml:space="preserve"> «Горизонт 2020». Визначено напрям програми</w:t>
      </w:r>
      <w:r w:rsidRPr="00473480">
        <w:rPr>
          <w:rFonts w:eastAsiaTheme="minorHAnsi"/>
          <w:sz w:val="28"/>
          <w:szCs w:val="28"/>
          <w:lang w:val="uk-UA" w:eastAsia="en-US"/>
        </w:rPr>
        <w:t>,</w:t>
      </w:r>
      <w:r w:rsidR="00230C00" w:rsidRPr="00473480">
        <w:rPr>
          <w:rFonts w:eastAsiaTheme="minorHAnsi"/>
          <w:sz w:val="28"/>
          <w:szCs w:val="28"/>
          <w:lang w:val="uk-UA" w:eastAsia="en-US"/>
        </w:rPr>
        <w:t xml:space="preserve"> за яким здійснюватиметься розроблення та подання проекту: REV-INEQUAL-2016-6: </w:t>
      </w:r>
      <w:r w:rsidR="00C55D97" w:rsidRPr="00473480">
        <w:rPr>
          <w:rFonts w:eastAsiaTheme="minorHAnsi"/>
          <w:sz w:val="28"/>
          <w:szCs w:val="28"/>
          <w:lang w:val="uk-UA" w:eastAsia="en-US"/>
        </w:rPr>
        <w:t>«</w:t>
      </w:r>
      <w:r w:rsidR="00230C00" w:rsidRPr="00473480">
        <w:rPr>
          <w:rFonts w:eastAsiaTheme="minorHAnsi"/>
          <w:sz w:val="28"/>
          <w:szCs w:val="28"/>
          <w:lang w:val="uk-UA" w:eastAsia="en-US"/>
        </w:rPr>
        <w:t>Викоренення нерівності: нова політики справедл</w:t>
      </w:r>
      <w:r w:rsidR="00C55D97" w:rsidRPr="00473480">
        <w:rPr>
          <w:rFonts w:eastAsiaTheme="minorHAnsi"/>
          <w:sz w:val="28"/>
          <w:szCs w:val="28"/>
          <w:lang w:val="uk-UA" w:eastAsia="en-US"/>
        </w:rPr>
        <w:t>ивості в освіті з раннього віку»</w:t>
      </w:r>
      <w:r w:rsidR="0006241C" w:rsidRPr="00473480">
        <w:rPr>
          <w:rFonts w:eastAsiaTheme="minorHAnsi"/>
          <w:sz w:val="28"/>
          <w:szCs w:val="28"/>
          <w:lang w:val="uk-UA" w:eastAsia="en-US"/>
        </w:rPr>
        <w:t xml:space="preserve">, </w:t>
      </w:r>
      <w:r w:rsidR="00230C00" w:rsidRPr="00473480">
        <w:rPr>
          <w:rFonts w:eastAsiaTheme="minorHAnsi"/>
          <w:sz w:val="28"/>
          <w:szCs w:val="28"/>
          <w:lang w:val="uk-UA" w:eastAsia="en-US"/>
        </w:rPr>
        <w:t>п</w:t>
      </w:r>
      <w:r w:rsidR="0006241C" w:rsidRPr="00473480">
        <w:rPr>
          <w:rFonts w:eastAsiaTheme="minorHAnsi"/>
          <w:sz w:val="28"/>
          <w:szCs w:val="28"/>
          <w:lang w:val="uk-UA" w:eastAsia="en-US"/>
        </w:rPr>
        <w:t xml:space="preserve">ріоритетну тематику досліджень. </w:t>
      </w:r>
      <w:r w:rsidR="00F10131" w:rsidRPr="00473480">
        <w:rPr>
          <w:rFonts w:eastAsiaTheme="minorHAnsi"/>
          <w:sz w:val="28"/>
          <w:szCs w:val="28"/>
          <w:lang w:val="uk-UA" w:eastAsia="en-US"/>
        </w:rPr>
        <w:t>Оскільки, обов’язковою умовою участі у програмі «Горизонт 2020» є наявність партнерів з країн-учасниць ЄС або асоційованої країни, наразі ведуться перемовини з низкою вищих навчальних закладів Польщі, Словаччини, Литви щодо розроблення і подання спільного науково-дослідного проекту.</w:t>
      </w:r>
    </w:p>
    <w:p w:rsidR="00230C00" w:rsidRPr="00473480" w:rsidRDefault="003B3164" w:rsidP="00327F03">
      <w:pPr>
        <w:ind w:right="-143" w:firstLine="709"/>
        <w:jc w:val="both"/>
        <w:rPr>
          <w:rFonts w:eastAsiaTheme="minorHAnsi"/>
          <w:sz w:val="28"/>
          <w:szCs w:val="28"/>
          <w:lang w:val="uk-UA" w:eastAsia="en-US"/>
        </w:rPr>
      </w:pPr>
      <w:r w:rsidRPr="00473480">
        <w:rPr>
          <w:rFonts w:eastAsiaTheme="minorHAnsi"/>
          <w:sz w:val="28"/>
          <w:szCs w:val="28"/>
          <w:lang w:val="uk-UA" w:eastAsia="en-US"/>
        </w:rPr>
        <w:t>У</w:t>
      </w:r>
      <w:r w:rsidR="00230C00" w:rsidRPr="00473480">
        <w:rPr>
          <w:rFonts w:eastAsiaTheme="minorHAnsi"/>
          <w:sz w:val="28"/>
          <w:szCs w:val="28"/>
          <w:lang w:val="uk-UA" w:eastAsia="en-US"/>
        </w:rPr>
        <w:t>продовж 2015 року науковці Інституту взяли участь у 33-х міжнародних науково-практичних конференціях</w:t>
      </w:r>
      <w:r w:rsidRPr="00473480">
        <w:rPr>
          <w:rFonts w:eastAsiaTheme="minorHAnsi"/>
          <w:sz w:val="28"/>
          <w:szCs w:val="28"/>
          <w:lang w:val="uk-UA" w:eastAsia="en-US"/>
        </w:rPr>
        <w:t xml:space="preserve"> у Вірменії, Молдові, С</w:t>
      </w:r>
      <w:r w:rsidR="00E83858" w:rsidRPr="00473480">
        <w:rPr>
          <w:rFonts w:eastAsiaTheme="minorHAnsi"/>
          <w:sz w:val="28"/>
          <w:szCs w:val="28"/>
          <w:lang w:val="uk-UA" w:eastAsia="en-US"/>
        </w:rPr>
        <w:t>ловаччині.</w:t>
      </w:r>
      <w:r w:rsidRPr="00473480">
        <w:rPr>
          <w:rFonts w:eastAsiaTheme="minorHAnsi"/>
          <w:iCs/>
          <w:sz w:val="28"/>
          <w:szCs w:val="28"/>
          <w:lang w:val="uk-UA" w:eastAsia="en-US"/>
        </w:rPr>
        <w:t xml:space="preserve"> Науковці Інституту побували на стажуванні в </w:t>
      </w:r>
      <w:r w:rsidRPr="00473480">
        <w:rPr>
          <w:rFonts w:eastAsiaTheme="minorHAnsi"/>
          <w:sz w:val="28"/>
          <w:szCs w:val="28"/>
          <w:lang w:val="uk-UA" w:eastAsia="en-US"/>
        </w:rPr>
        <w:t>Академії спеціальної педагогіки імені Марії Гжегожевської</w:t>
      </w:r>
      <w:r w:rsidRPr="00473480">
        <w:rPr>
          <w:rFonts w:eastAsiaTheme="minorHAnsi"/>
          <w:iCs/>
          <w:sz w:val="28"/>
          <w:szCs w:val="28"/>
          <w:lang w:val="uk-UA" w:eastAsia="en-US"/>
        </w:rPr>
        <w:t xml:space="preserve"> (Польща), а польські науковці – в Інституті спеціальної педагогіки.</w:t>
      </w:r>
      <w:r w:rsidR="00E83858" w:rsidRPr="00473480">
        <w:rPr>
          <w:rFonts w:eastAsiaTheme="minorHAnsi"/>
          <w:iCs/>
          <w:sz w:val="28"/>
          <w:szCs w:val="28"/>
          <w:lang w:val="uk-UA" w:eastAsia="en-US"/>
        </w:rPr>
        <w:t>Чотирнадцять</w:t>
      </w:r>
      <w:r w:rsidR="00230C00" w:rsidRPr="00473480">
        <w:rPr>
          <w:rFonts w:eastAsiaTheme="minorHAnsi"/>
          <w:sz w:val="28"/>
          <w:szCs w:val="28"/>
          <w:lang w:val="uk-UA" w:eastAsia="en-US"/>
        </w:rPr>
        <w:t xml:space="preserve"> статей</w:t>
      </w:r>
      <w:r w:rsidRPr="00473480">
        <w:rPr>
          <w:rFonts w:eastAsiaTheme="minorHAnsi"/>
          <w:sz w:val="28"/>
          <w:szCs w:val="28"/>
          <w:lang w:val="uk-UA" w:eastAsia="en-US"/>
        </w:rPr>
        <w:t xml:space="preserve"> науковців Інституту опубліковано </w:t>
      </w:r>
      <w:r w:rsidR="00230C00" w:rsidRPr="00473480">
        <w:rPr>
          <w:rFonts w:eastAsiaTheme="minorHAnsi"/>
          <w:sz w:val="28"/>
          <w:szCs w:val="28"/>
          <w:lang w:val="uk-UA" w:eastAsia="en-US"/>
        </w:rPr>
        <w:t>в міжнародних виданнях.</w:t>
      </w:r>
    </w:p>
    <w:p w:rsidR="0006241C" w:rsidRPr="00473480" w:rsidRDefault="0006241C" w:rsidP="00327F03">
      <w:pPr>
        <w:ind w:right="-143" w:firstLine="709"/>
        <w:jc w:val="both"/>
        <w:rPr>
          <w:rFonts w:eastAsiaTheme="minorHAnsi"/>
          <w:sz w:val="28"/>
          <w:szCs w:val="28"/>
          <w:lang w:val="uk-UA" w:eastAsia="en-US"/>
        </w:rPr>
      </w:pPr>
      <w:r w:rsidRPr="00473480">
        <w:rPr>
          <w:rFonts w:eastAsiaTheme="minorHAnsi"/>
          <w:sz w:val="28"/>
          <w:szCs w:val="28"/>
          <w:lang w:val="uk-UA" w:eastAsia="en-US"/>
        </w:rPr>
        <w:t>На виконання положень угоди, укладеної 2006 року, п</w:t>
      </w:r>
      <w:r w:rsidR="00230C00" w:rsidRPr="00473480">
        <w:rPr>
          <w:rFonts w:eastAsiaTheme="minorHAnsi"/>
          <w:sz w:val="28"/>
          <w:szCs w:val="28"/>
          <w:lang w:val="uk-UA" w:eastAsia="en-US"/>
        </w:rPr>
        <w:t>родовжується</w:t>
      </w:r>
      <w:r w:rsidR="00E83858" w:rsidRPr="00473480">
        <w:rPr>
          <w:rFonts w:eastAsiaTheme="minorHAnsi"/>
          <w:sz w:val="28"/>
          <w:szCs w:val="28"/>
          <w:lang w:val="uk-UA" w:eastAsia="en-US"/>
        </w:rPr>
        <w:t xml:space="preserve"> плідна</w:t>
      </w:r>
      <w:r w:rsidR="00230C00" w:rsidRPr="00473480">
        <w:rPr>
          <w:rFonts w:eastAsiaTheme="minorHAnsi"/>
          <w:sz w:val="28"/>
          <w:szCs w:val="28"/>
          <w:lang w:val="uk-UA" w:eastAsia="en-US"/>
        </w:rPr>
        <w:t xml:space="preserve"> співпраця з університетом Альберти </w:t>
      </w:r>
      <w:r w:rsidRPr="00473480">
        <w:rPr>
          <w:rFonts w:eastAsiaTheme="minorHAnsi"/>
          <w:sz w:val="28"/>
          <w:szCs w:val="28"/>
          <w:lang w:val="uk-UA" w:eastAsia="en-US"/>
        </w:rPr>
        <w:t>та Українським ресурсним центром розвитку Університету Грента МакЮена (Канада)</w:t>
      </w:r>
      <w:r w:rsidR="00230C00" w:rsidRPr="00473480">
        <w:rPr>
          <w:rFonts w:eastAsiaTheme="minorHAnsi"/>
          <w:sz w:val="28"/>
          <w:szCs w:val="28"/>
          <w:lang w:val="uk-UA" w:eastAsia="en-US"/>
        </w:rPr>
        <w:t xml:space="preserve">. Науковці Інституту беруть участь у науково-експериментальному проекті </w:t>
      </w:r>
      <w:r w:rsidRPr="00473480">
        <w:rPr>
          <w:rFonts w:eastAsiaTheme="minorHAnsi"/>
          <w:sz w:val="28"/>
          <w:szCs w:val="28"/>
          <w:lang w:val="uk-UA" w:eastAsia="en-US"/>
        </w:rPr>
        <w:t xml:space="preserve">щодо </w:t>
      </w:r>
      <w:r w:rsidR="00230C00" w:rsidRPr="00473480">
        <w:rPr>
          <w:rFonts w:eastAsiaTheme="minorHAnsi"/>
          <w:sz w:val="28"/>
          <w:szCs w:val="28"/>
          <w:lang w:val="uk-UA" w:eastAsia="en-US"/>
        </w:rPr>
        <w:t>рефо</w:t>
      </w:r>
      <w:r w:rsidRPr="00473480">
        <w:rPr>
          <w:rFonts w:eastAsiaTheme="minorHAnsi"/>
          <w:sz w:val="28"/>
          <w:szCs w:val="28"/>
          <w:lang w:val="uk-UA" w:eastAsia="en-US"/>
        </w:rPr>
        <w:t>рмування вищої освіти в Україні, з</w:t>
      </w:r>
      <w:r w:rsidR="00230C00" w:rsidRPr="00473480">
        <w:rPr>
          <w:rFonts w:eastAsiaTheme="minorHAnsi"/>
          <w:sz w:val="28"/>
          <w:szCs w:val="28"/>
          <w:lang w:val="uk-UA" w:eastAsia="en-US"/>
        </w:rPr>
        <w:t>окрема, у галузі вищої освіти осіб з особливими освітніми потребами</w:t>
      </w:r>
      <w:r w:rsidRPr="00473480">
        <w:rPr>
          <w:rFonts w:eastAsiaTheme="minorHAnsi"/>
          <w:sz w:val="28"/>
          <w:szCs w:val="28"/>
          <w:lang w:val="uk-UA" w:eastAsia="en-US"/>
        </w:rPr>
        <w:t xml:space="preserve"> та в частині, що стосується стажування молодих науковців в університетах Канади.</w:t>
      </w:r>
      <w:r w:rsidR="00230C00" w:rsidRPr="00473480">
        <w:rPr>
          <w:rFonts w:eastAsiaTheme="minorHAnsi"/>
          <w:sz w:val="28"/>
          <w:szCs w:val="28"/>
          <w:lang w:val="uk-UA" w:eastAsia="en-US"/>
        </w:rPr>
        <w:t xml:space="preserve"> </w:t>
      </w:r>
    </w:p>
    <w:p w:rsidR="00B87195" w:rsidRPr="00473480" w:rsidRDefault="00B87195" w:rsidP="00327F03">
      <w:pPr>
        <w:ind w:right="-143" w:firstLine="709"/>
        <w:jc w:val="both"/>
        <w:rPr>
          <w:rFonts w:eastAsia="Calibri"/>
          <w:bCs/>
          <w:sz w:val="28"/>
          <w:szCs w:val="28"/>
          <w:lang w:val="uk-UA" w:eastAsia="en-US"/>
        </w:rPr>
      </w:pPr>
      <w:r w:rsidRPr="00473480">
        <w:rPr>
          <w:rFonts w:eastAsia="Calibri"/>
          <w:bCs/>
          <w:sz w:val="28"/>
          <w:szCs w:val="28"/>
          <w:lang w:val="uk-UA" w:eastAsia="en-US"/>
        </w:rPr>
        <w:t>Науковці продовжують дослідження світових тенденцій розвитку спеціальної педагогіки та психології в галузі особливостей розвитку та освіти дітей з особливими потребами, з</w:t>
      </w:r>
      <w:r w:rsidR="00230C00" w:rsidRPr="00473480">
        <w:rPr>
          <w:rFonts w:eastAsia="Calibri"/>
          <w:bCs/>
          <w:sz w:val="28"/>
          <w:szCs w:val="28"/>
          <w:lang w:val="uk-UA" w:eastAsia="en-US"/>
        </w:rPr>
        <w:t>окрема т</w:t>
      </w:r>
      <w:r w:rsidR="0006241C" w:rsidRPr="00473480">
        <w:rPr>
          <w:rFonts w:eastAsia="Calibri"/>
          <w:bCs/>
          <w:sz w:val="28"/>
          <w:szCs w:val="28"/>
          <w:lang w:val="uk-UA" w:eastAsia="en-US"/>
        </w:rPr>
        <w:t>их</w:t>
      </w:r>
      <w:r w:rsidRPr="00473480">
        <w:rPr>
          <w:rFonts w:eastAsia="Calibri"/>
          <w:bCs/>
          <w:sz w:val="28"/>
          <w:szCs w:val="28"/>
          <w:lang w:val="uk-UA" w:eastAsia="en-US"/>
        </w:rPr>
        <w:t>,</w:t>
      </w:r>
      <w:r w:rsidR="00230C00" w:rsidRPr="00473480">
        <w:rPr>
          <w:rFonts w:eastAsia="Calibri"/>
          <w:bCs/>
          <w:sz w:val="28"/>
          <w:szCs w:val="28"/>
          <w:lang w:val="uk-UA" w:eastAsia="en-US"/>
        </w:rPr>
        <w:t xml:space="preserve"> що стосуються питань попередження, діагностики, визначення механізмів порушень мовленнєвого розвитку, сенсорного, емоційного, особистісного розвитку, а також їх</w:t>
      </w:r>
      <w:r w:rsidRPr="00473480">
        <w:rPr>
          <w:rFonts w:eastAsia="Calibri"/>
          <w:bCs/>
          <w:sz w:val="28"/>
          <w:szCs w:val="28"/>
          <w:lang w:val="uk-UA" w:eastAsia="en-US"/>
        </w:rPr>
        <w:t>ньої</w:t>
      </w:r>
      <w:r w:rsidR="00230C00" w:rsidRPr="00473480">
        <w:rPr>
          <w:rFonts w:eastAsia="Calibri"/>
          <w:bCs/>
          <w:sz w:val="28"/>
          <w:szCs w:val="28"/>
          <w:lang w:val="uk-UA" w:eastAsia="en-US"/>
        </w:rPr>
        <w:t xml:space="preserve"> корекції. Результати співробітництва знайшли своє відображення у матеріалах, опублікованих не тільки на сторінках вітчизняних видань, а </w:t>
      </w:r>
      <w:r w:rsidRPr="00473480">
        <w:rPr>
          <w:rFonts w:eastAsia="Calibri"/>
          <w:bCs/>
          <w:sz w:val="28"/>
          <w:szCs w:val="28"/>
          <w:lang w:val="uk-UA" w:eastAsia="en-US"/>
        </w:rPr>
        <w:t xml:space="preserve">й </w:t>
      </w:r>
      <w:r w:rsidR="00230C00" w:rsidRPr="00473480">
        <w:rPr>
          <w:rFonts w:eastAsia="Calibri"/>
          <w:bCs/>
          <w:sz w:val="28"/>
          <w:szCs w:val="28"/>
          <w:lang w:val="uk-UA" w:eastAsia="en-US"/>
        </w:rPr>
        <w:t>у зарубіжних збірниках наукових праць, фахових журналах, матеріалах інтернет-конф</w:t>
      </w:r>
      <w:r w:rsidRPr="00473480">
        <w:rPr>
          <w:rFonts w:eastAsia="Calibri"/>
          <w:bCs/>
          <w:sz w:val="28"/>
          <w:szCs w:val="28"/>
          <w:lang w:val="uk-UA" w:eastAsia="en-US"/>
        </w:rPr>
        <w:t>еренцій (Казахстан, Словаччина).</w:t>
      </w:r>
      <w:r w:rsidR="00230C00" w:rsidRPr="00473480">
        <w:rPr>
          <w:rFonts w:eastAsia="Calibri"/>
          <w:bCs/>
          <w:sz w:val="28"/>
          <w:szCs w:val="28"/>
          <w:lang w:val="uk-UA" w:eastAsia="en-US"/>
        </w:rPr>
        <w:t xml:space="preserve"> </w:t>
      </w:r>
    </w:p>
    <w:p w:rsidR="00D145A7" w:rsidRPr="00473480" w:rsidRDefault="001A6FC5" w:rsidP="00327F03">
      <w:pPr>
        <w:ind w:right="-143" w:firstLine="709"/>
        <w:jc w:val="both"/>
        <w:rPr>
          <w:rFonts w:eastAsiaTheme="minorHAnsi"/>
          <w:sz w:val="28"/>
          <w:szCs w:val="28"/>
          <w:lang w:val="uk-UA" w:eastAsia="en-US"/>
        </w:rPr>
      </w:pPr>
      <w:r w:rsidRPr="00473480">
        <w:rPr>
          <w:rFonts w:eastAsiaTheme="minorHAnsi"/>
          <w:sz w:val="28"/>
          <w:szCs w:val="28"/>
          <w:lang w:val="uk-UA" w:eastAsia="en-US"/>
        </w:rPr>
        <w:t xml:space="preserve">У </w:t>
      </w:r>
      <w:r w:rsidR="00230C00" w:rsidRPr="00473480">
        <w:rPr>
          <w:rFonts w:eastAsiaTheme="minorHAnsi"/>
          <w:sz w:val="28"/>
          <w:szCs w:val="28"/>
          <w:lang w:val="uk-UA" w:eastAsia="en-US"/>
        </w:rPr>
        <w:t>вересн</w:t>
      </w:r>
      <w:r w:rsidRPr="00473480">
        <w:rPr>
          <w:rFonts w:eastAsiaTheme="minorHAnsi"/>
          <w:sz w:val="28"/>
          <w:szCs w:val="28"/>
          <w:lang w:val="uk-UA" w:eastAsia="en-US"/>
        </w:rPr>
        <w:t>і</w:t>
      </w:r>
      <w:r w:rsidR="00230C00" w:rsidRPr="00473480">
        <w:rPr>
          <w:rFonts w:eastAsiaTheme="minorHAnsi"/>
          <w:sz w:val="28"/>
          <w:szCs w:val="28"/>
          <w:lang w:val="uk-UA" w:eastAsia="en-US"/>
        </w:rPr>
        <w:t xml:space="preserve"> в Інституті спеціальної педагогіки НАПН України на стажуванні перебували колеги з Польщі</w:t>
      </w:r>
      <w:r w:rsidR="0006241C" w:rsidRPr="00473480">
        <w:rPr>
          <w:rFonts w:eastAsiaTheme="minorHAnsi"/>
          <w:sz w:val="28"/>
          <w:szCs w:val="28"/>
          <w:lang w:val="uk-UA" w:eastAsia="en-US"/>
        </w:rPr>
        <w:t xml:space="preserve"> з метою</w:t>
      </w:r>
      <w:r w:rsidRPr="00473480">
        <w:rPr>
          <w:rFonts w:eastAsiaTheme="minorHAnsi"/>
          <w:sz w:val="28"/>
          <w:szCs w:val="28"/>
          <w:lang w:val="uk-UA" w:eastAsia="en-US"/>
        </w:rPr>
        <w:t xml:space="preserve"> </w:t>
      </w:r>
      <w:r w:rsidR="00230C00" w:rsidRPr="00473480">
        <w:rPr>
          <w:rFonts w:eastAsiaTheme="minorHAnsi"/>
          <w:sz w:val="28"/>
          <w:szCs w:val="28"/>
          <w:lang w:val="uk-UA" w:eastAsia="en-US"/>
        </w:rPr>
        <w:t>ознайом</w:t>
      </w:r>
      <w:r w:rsidR="0006241C" w:rsidRPr="00473480">
        <w:rPr>
          <w:rFonts w:eastAsiaTheme="minorHAnsi"/>
          <w:sz w:val="28"/>
          <w:szCs w:val="28"/>
          <w:lang w:val="uk-UA" w:eastAsia="en-US"/>
        </w:rPr>
        <w:t>лення</w:t>
      </w:r>
      <w:r w:rsidR="00230C00" w:rsidRPr="00473480">
        <w:rPr>
          <w:rFonts w:eastAsiaTheme="minorHAnsi"/>
          <w:sz w:val="28"/>
          <w:szCs w:val="28"/>
          <w:lang w:val="uk-UA" w:eastAsia="en-US"/>
        </w:rPr>
        <w:t xml:space="preserve"> з напрямами </w:t>
      </w:r>
      <w:r w:rsidRPr="00473480">
        <w:rPr>
          <w:rFonts w:eastAsiaTheme="minorHAnsi"/>
          <w:sz w:val="28"/>
          <w:szCs w:val="28"/>
          <w:lang w:val="uk-UA" w:eastAsia="en-US"/>
        </w:rPr>
        <w:t xml:space="preserve">його </w:t>
      </w:r>
      <w:r w:rsidR="0006241C" w:rsidRPr="00473480">
        <w:rPr>
          <w:rFonts w:eastAsiaTheme="minorHAnsi"/>
          <w:sz w:val="28"/>
          <w:szCs w:val="28"/>
          <w:lang w:val="uk-UA" w:eastAsia="en-US"/>
        </w:rPr>
        <w:t>діяльності.</w:t>
      </w:r>
      <w:r w:rsidR="00230C00" w:rsidRPr="00473480">
        <w:rPr>
          <w:rFonts w:eastAsiaTheme="minorHAnsi"/>
          <w:sz w:val="28"/>
          <w:szCs w:val="28"/>
          <w:lang w:val="uk-UA" w:eastAsia="en-US"/>
        </w:rPr>
        <w:t xml:space="preserve"> </w:t>
      </w:r>
    </w:p>
    <w:p w:rsidR="00230C00" w:rsidRPr="00473480" w:rsidRDefault="00D145A7" w:rsidP="00327F03">
      <w:pPr>
        <w:ind w:right="-143" w:firstLine="709"/>
        <w:jc w:val="both"/>
        <w:rPr>
          <w:rFonts w:eastAsia="Calibri"/>
          <w:bCs/>
          <w:sz w:val="28"/>
          <w:szCs w:val="28"/>
          <w:lang w:val="uk-UA" w:eastAsia="en-US"/>
        </w:rPr>
      </w:pPr>
      <w:r w:rsidRPr="00473480">
        <w:rPr>
          <w:rFonts w:eastAsiaTheme="minorHAnsi"/>
          <w:sz w:val="28"/>
          <w:szCs w:val="28"/>
          <w:lang w:val="uk-UA" w:eastAsia="en-US"/>
        </w:rPr>
        <w:lastRenderedPageBreak/>
        <w:t xml:space="preserve">  </w:t>
      </w:r>
      <w:r w:rsidR="00230C00" w:rsidRPr="00473480">
        <w:rPr>
          <w:rFonts w:eastAsia="Calibri"/>
          <w:bCs/>
          <w:sz w:val="28"/>
          <w:szCs w:val="28"/>
          <w:lang w:val="uk-UA" w:eastAsia="en-US"/>
        </w:rPr>
        <w:t>Інститут бере активну участь у проведенні спільних наукових досліджень. У 2015 році продовжено роботу у міжнародних проектах з різних проблем спеціальної освіти.</w:t>
      </w:r>
    </w:p>
    <w:p w:rsidR="00230C00" w:rsidRPr="00473480" w:rsidRDefault="00F36C87" w:rsidP="00327F03">
      <w:pPr>
        <w:autoSpaceDE w:val="0"/>
        <w:autoSpaceDN w:val="0"/>
        <w:adjustRightInd w:val="0"/>
        <w:ind w:right="-143" w:firstLine="709"/>
        <w:jc w:val="both"/>
        <w:rPr>
          <w:rFonts w:eastAsiaTheme="minorHAnsi"/>
          <w:sz w:val="28"/>
          <w:szCs w:val="28"/>
          <w:lang w:val="uk-UA" w:eastAsia="en-US"/>
        </w:rPr>
      </w:pPr>
      <w:r w:rsidRPr="00473480">
        <w:rPr>
          <w:rFonts w:eastAsiaTheme="minorHAnsi"/>
          <w:sz w:val="28"/>
          <w:szCs w:val="28"/>
          <w:lang w:val="uk-UA" w:eastAsia="en-US"/>
        </w:rPr>
        <w:t>З</w:t>
      </w:r>
      <w:r w:rsidR="00230C00" w:rsidRPr="00473480">
        <w:rPr>
          <w:rFonts w:eastAsiaTheme="minorHAnsi"/>
          <w:sz w:val="28"/>
          <w:szCs w:val="28"/>
          <w:lang w:val="uk-UA" w:eastAsia="en-US"/>
        </w:rPr>
        <w:t>дійснює</w:t>
      </w:r>
      <w:r w:rsidRPr="00473480">
        <w:rPr>
          <w:rFonts w:eastAsiaTheme="minorHAnsi"/>
          <w:sz w:val="28"/>
          <w:szCs w:val="28"/>
          <w:lang w:val="uk-UA" w:eastAsia="en-US"/>
        </w:rPr>
        <w:t>ться</w:t>
      </w:r>
      <w:r w:rsidR="00230C00" w:rsidRPr="00473480">
        <w:rPr>
          <w:rFonts w:eastAsiaTheme="minorHAnsi"/>
          <w:sz w:val="28"/>
          <w:szCs w:val="28"/>
          <w:lang w:val="uk-UA" w:eastAsia="en-US"/>
        </w:rPr>
        <w:t xml:space="preserve"> наукове керівництво міжнародним експериментом «Перспектива 21/3: Інтеграція дітей з синдр</w:t>
      </w:r>
      <w:r w:rsidR="00C01FA7" w:rsidRPr="00473480">
        <w:rPr>
          <w:rFonts w:eastAsiaTheme="minorHAnsi"/>
          <w:sz w:val="28"/>
          <w:szCs w:val="28"/>
          <w:lang w:val="uk-UA" w:eastAsia="en-US"/>
        </w:rPr>
        <w:t>омом Дауна в освітнє середовище,</w:t>
      </w:r>
      <w:r w:rsidR="00230C00" w:rsidRPr="00473480">
        <w:rPr>
          <w:rFonts w:eastAsiaTheme="minorHAnsi"/>
          <w:sz w:val="28"/>
          <w:szCs w:val="28"/>
          <w:lang w:val="uk-UA" w:eastAsia="en-US"/>
        </w:rPr>
        <w:t xml:space="preserve"> </w:t>
      </w:r>
      <w:r w:rsidR="00C01FA7" w:rsidRPr="00473480">
        <w:rPr>
          <w:rFonts w:eastAsiaTheme="minorHAnsi"/>
          <w:sz w:val="28"/>
          <w:szCs w:val="28"/>
          <w:lang w:val="uk-UA" w:eastAsia="en-US"/>
        </w:rPr>
        <w:t>о</w:t>
      </w:r>
      <w:r w:rsidR="00230C00" w:rsidRPr="00473480">
        <w:rPr>
          <w:rFonts w:eastAsiaTheme="minorHAnsi"/>
          <w:sz w:val="28"/>
          <w:szCs w:val="28"/>
          <w:lang w:val="uk-UA" w:eastAsia="en-US"/>
        </w:rPr>
        <w:t xml:space="preserve">сновна мета </w:t>
      </w:r>
      <w:r w:rsidR="00C01FA7" w:rsidRPr="00473480">
        <w:rPr>
          <w:rFonts w:eastAsiaTheme="minorHAnsi"/>
          <w:sz w:val="28"/>
          <w:szCs w:val="28"/>
          <w:lang w:val="uk-UA" w:eastAsia="en-US"/>
        </w:rPr>
        <w:t xml:space="preserve">якого </w:t>
      </w:r>
      <w:r w:rsidR="00230C00" w:rsidRPr="00473480">
        <w:rPr>
          <w:rFonts w:eastAsiaTheme="minorHAnsi"/>
          <w:sz w:val="28"/>
          <w:szCs w:val="28"/>
          <w:lang w:val="uk-UA" w:eastAsia="en-US"/>
        </w:rPr>
        <w:t>– науков</w:t>
      </w:r>
      <w:r w:rsidR="00C01FA7" w:rsidRPr="00473480">
        <w:rPr>
          <w:rFonts w:eastAsiaTheme="minorHAnsi"/>
          <w:sz w:val="28"/>
          <w:szCs w:val="28"/>
          <w:lang w:val="uk-UA" w:eastAsia="en-US"/>
        </w:rPr>
        <w:t>е</w:t>
      </w:r>
      <w:r w:rsidR="00230C00" w:rsidRPr="00473480">
        <w:rPr>
          <w:rFonts w:eastAsiaTheme="minorHAnsi"/>
          <w:sz w:val="28"/>
          <w:szCs w:val="28"/>
          <w:lang w:val="uk-UA" w:eastAsia="en-US"/>
        </w:rPr>
        <w:t xml:space="preserve"> розроб</w:t>
      </w:r>
      <w:r w:rsidR="00C01FA7" w:rsidRPr="00473480">
        <w:rPr>
          <w:rFonts w:eastAsiaTheme="minorHAnsi"/>
          <w:sz w:val="28"/>
          <w:szCs w:val="28"/>
          <w:lang w:val="uk-UA" w:eastAsia="en-US"/>
        </w:rPr>
        <w:t>лення</w:t>
      </w:r>
      <w:r w:rsidR="00230C00" w:rsidRPr="00473480">
        <w:rPr>
          <w:rFonts w:eastAsiaTheme="minorHAnsi"/>
          <w:sz w:val="28"/>
          <w:szCs w:val="28"/>
          <w:lang w:val="uk-UA" w:eastAsia="en-US"/>
        </w:rPr>
        <w:t xml:space="preserve"> та методичне забезпечення створення ефективного освітнього простору з інтеграції дітей з синдромом Дауна в спеціальне освітнє середовище. </w:t>
      </w:r>
      <w:r w:rsidR="00C01FA7" w:rsidRPr="00473480">
        <w:rPr>
          <w:rFonts w:eastAsiaTheme="minorHAnsi"/>
          <w:sz w:val="28"/>
          <w:szCs w:val="28"/>
          <w:lang w:val="uk-UA" w:eastAsia="en-US"/>
        </w:rPr>
        <w:t>Е</w:t>
      </w:r>
      <w:r w:rsidR="00230C00" w:rsidRPr="00473480">
        <w:rPr>
          <w:rFonts w:eastAsiaTheme="minorHAnsi"/>
          <w:sz w:val="28"/>
          <w:szCs w:val="28"/>
          <w:lang w:val="uk-UA" w:eastAsia="en-US"/>
        </w:rPr>
        <w:t>ксперимент</w:t>
      </w:r>
      <w:r w:rsidR="00C01FA7" w:rsidRPr="00473480">
        <w:rPr>
          <w:rFonts w:eastAsiaTheme="minorHAnsi"/>
          <w:sz w:val="28"/>
          <w:szCs w:val="28"/>
          <w:lang w:val="uk-UA" w:eastAsia="en-US"/>
        </w:rPr>
        <w:t xml:space="preserve"> здійснюється у співпраці з </w:t>
      </w:r>
      <w:r w:rsidR="00230C00" w:rsidRPr="00473480">
        <w:rPr>
          <w:rFonts w:eastAsiaTheme="minorHAnsi"/>
          <w:sz w:val="28"/>
          <w:szCs w:val="28"/>
          <w:lang w:val="uk-UA" w:eastAsia="en-US"/>
        </w:rPr>
        <w:t>Всеукраїнською благодій</w:t>
      </w:r>
      <w:r w:rsidR="00C01FA7" w:rsidRPr="00473480">
        <w:rPr>
          <w:rFonts w:eastAsiaTheme="minorHAnsi"/>
          <w:sz w:val="28"/>
          <w:szCs w:val="28"/>
          <w:lang w:val="uk-UA" w:eastAsia="en-US"/>
        </w:rPr>
        <w:t>ною організацією «Даун Синдром»,</w:t>
      </w:r>
      <w:r w:rsidRPr="00473480">
        <w:rPr>
          <w:rFonts w:eastAsiaTheme="minorHAnsi"/>
          <w:sz w:val="28"/>
          <w:szCs w:val="28"/>
          <w:lang w:val="uk-UA" w:eastAsia="en-US"/>
        </w:rPr>
        <w:t xml:space="preserve"> </w:t>
      </w:r>
      <w:r w:rsidR="00230C00" w:rsidRPr="00473480">
        <w:rPr>
          <w:rFonts w:eastAsiaTheme="minorHAnsi"/>
          <w:sz w:val="28"/>
          <w:szCs w:val="28"/>
          <w:lang w:val="uk-UA" w:eastAsia="en-US"/>
        </w:rPr>
        <w:t>Down Syndrome Internatio</w:t>
      </w:r>
      <w:r w:rsidR="00C01FA7" w:rsidRPr="00473480">
        <w:rPr>
          <w:rFonts w:eastAsiaTheme="minorHAnsi"/>
          <w:sz w:val="28"/>
          <w:szCs w:val="28"/>
          <w:lang w:val="uk-UA" w:eastAsia="en-US"/>
        </w:rPr>
        <w:t xml:space="preserve">nal  Education (Великобританія), </w:t>
      </w:r>
      <w:r w:rsidR="00230C00" w:rsidRPr="00473480">
        <w:rPr>
          <w:rFonts w:eastAsiaTheme="minorHAnsi"/>
          <w:sz w:val="28"/>
          <w:szCs w:val="28"/>
          <w:lang w:val="uk-UA" w:eastAsia="en-US"/>
        </w:rPr>
        <w:t>Спеціалізован</w:t>
      </w:r>
      <w:r w:rsidR="00C01FA7" w:rsidRPr="00473480">
        <w:rPr>
          <w:rFonts w:eastAsiaTheme="minorHAnsi"/>
          <w:sz w:val="28"/>
          <w:szCs w:val="28"/>
          <w:lang w:val="uk-UA" w:eastAsia="en-US"/>
        </w:rPr>
        <w:t>ою</w:t>
      </w:r>
      <w:r w:rsidR="00230C00" w:rsidRPr="00473480">
        <w:rPr>
          <w:rFonts w:eastAsiaTheme="minorHAnsi"/>
          <w:sz w:val="28"/>
          <w:szCs w:val="28"/>
          <w:lang w:val="uk-UA" w:eastAsia="en-US"/>
        </w:rPr>
        <w:t xml:space="preserve">  шко</w:t>
      </w:r>
      <w:r w:rsidRPr="00473480">
        <w:rPr>
          <w:rFonts w:eastAsiaTheme="minorHAnsi"/>
          <w:sz w:val="28"/>
          <w:szCs w:val="28"/>
          <w:lang w:val="uk-UA" w:eastAsia="en-US"/>
        </w:rPr>
        <w:t>л</w:t>
      </w:r>
      <w:r w:rsidR="00C01FA7" w:rsidRPr="00473480">
        <w:rPr>
          <w:rFonts w:eastAsiaTheme="minorHAnsi"/>
          <w:sz w:val="28"/>
          <w:szCs w:val="28"/>
          <w:lang w:val="uk-UA" w:eastAsia="en-US"/>
        </w:rPr>
        <w:t xml:space="preserve">ою «De Rank» (Нідерланди), </w:t>
      </w:r>
      <w:r w:rsidR="00230C00" w:rsidRPr="00473480">
        <w:rPr>
          <w:rFonts w:eastAsiaTheme="minorHAnsi"/>
          <w:sz w:val="28"/>
          <w:szCs w:val="28"/>
          <w:lang w:val="uk-UA" w:eastAsia="en-US"/>
        </w:rPr>
        <w:t>Благодійни</w:t>
      </w:r>
      <w:r w:rsidR="00C01FA7" w:rsidRPr="00473480">
        <w:rPr>
          <w:rFonts w:eastAsiaTheme="minorHAnsi"/>
          <w:sz w:val="28"/>
          <w:szCs w:val="28"/>
          <w:lang w:val="uk-UA" w:eastAsia="en-US"/>
        </w:rPr>
        <w:t>м</w:t>
      </w:r>
      <w:r w:rsidR="00230C00" w:rsidRPr="00473480">
        <w:rPr>
          <w:rFonts w:eastAsiaTheme="minorHAnsi"/>
          <w:sz w:val="28"/>
          <w:szCs w:val="28"/>
          <w:lang w:val="uk-UA" w:eastAsia="en-US"/>
        </w:rPr>
        <w:t xml:space="preserve"> фонд</w:t>
      </w:r>
      <w:r w:rsidR="00C01FA7" w:rsidRPr="00473480">
        <w:rPr>
          <w:rFonts w:eastAsiaTheme="minorHAnsi"/>
          <w:sz w:val="28"/>
          <w:szCs w:val="28"/>
          <w:lang w:val="uk-UA" w:eastAsia="en-US"/>
        </w:rPr>
        <w:t>ом</w:t>
      </w:r>
      <w:r w:rsidR="00230C00" w:rsidRPr="00473480">
        <w:rPr>
          <w:rFonts w:eastAsiaTheme="minorHAnsi"/>
          <w:sz w:val="28"/>
          <w:szCs w:val="28"/>
          <w:lang w:val="uk-UA" w:eastAsia="en-US"/>
        </w:rPr>
        <w:t xml:space="preserve"> «Даунсайд Ап»,</w:t>
      </w:r>
      <w:r w:rsidR="00C01FA7" w:rsidRPr="00473480">
        <w:rPr>
          <w:rFonts w:eastAsiaTheme="minorHAnsi"/>
          <w:sz w:val="28"/>
          <w:szCs w:val="28"/>
          <w:lang w:val="uk-UA" w:eastAsia="en-US"/>
        </w:rPr>
        <w:t xml:space="preserve"> Центр</w:t>
      </w:r>
      <w:r w:rsidRPr="00473480">
        <w:rPr>
          <w:rFonts w:eastAsiaTheme="minorHAnsi"/>
          <w:sz w:val="28"/>
          <w:szCs w:val="28"/>
          <w:lang w:val="uk-UA" w:eastAsia="en-US"/>
        </w:rPr>
        <w:t>ом</w:t>
      </w:r>
      <w:r w:rsidR="00C01FA7" w:rsidRPr="00473480">
        <w:rPr>
          <w:rFonts w:eastAsiaTheme="minorHAnsi"/>
          <w:sz w:val="28"/>
          <w:szCs w:val="28"/>
          <w:lang w:val="uk-UA" w:eastAsia="en-US"/>
        </w:rPr>
        <w:t xml:space="preserve"> ранньої допомоги (Росія), г</w:t>
      </w:r>
      <w:r w:rsidR="00230C00" w:rsidRPr="00473480">
        <w:rPr>
          <w:rFonts w:eastAsiaTheme="minorHAnsi"/>
          <w:sz w:val="28"/>
          <w:szCs w:val="28"/>
          <w:lang w:val="uk-UA" w:eastAsia="en-US"/>
        </w:rPr>
        <w:t>ромадськ</w:t>
      </w:r>
      <w:r w:rsidR="00C01FA7" w:rsidRPr="00473480">
        <w:rPr>
          <w:rFonts w:eastAsiaTheme="minorHAnsi"/>
          <w:sz w:val="28"/>
          <w:szCs w:val="28"/>
          <w:lang w:val="uk-UA" w:eastAsia="en-US"/>
        </w:rPr>
        <w:t>ою</w:t>
      </w:r>
      <w:r w:rsidR="00230C00" w:rsidRPr="00473480">
        <w:rPr>
          <w:rFonts w:eastAsiaTheme="minorHAnsi"/>
          <w:sz w:val="28"/>
          <w:szCs w:val="28"/>
          <w:lang w:val="uk-UA" w:eastAsia="en-US"/>
        </w:rPr>
        <w:t xml:space="preserve"> організаці</w:t>
      </w:r>
      <w:r w:rsidR="00C01FA7" w:rsidRPr="00473480">
        <w:rPr>
          <w:rFonts w:eastAsiaTheme="minorHAnsi"/>
          <w:sz w:val="28"/>
          <w:szCs w:val="28"/>
          <w:lang w:val="uk-UA" w:eastAsia="en-US"/>
        </w:rPr>
        <w:t>єю</w:t>
      </w:r>
      <w:r w:rsidR="00230C00" w:rsidRPr="00473480">
        <w:rPr>
          <w:rFonts w:eastAsiaTheme="minorHAnsi"/>
          <w:sz w:val="28"/>
          <w:szCs w:val="28"/>
          <w:lang w:val="uk-UA" w:eastAsia="en-US"/>
        </w:rPr>
        <w:t xml:space="preserve"> «Культурно-просвітницький Центр сприяння розвитку християнської культури та освіти».</w:t>
      </w:r>
      <w:r w:rsidR="0006241C" w:rsidRPr="00473480">
        <w:rPr>
          <w:rFonts w:eastAsiaTheme="minorHAnsi"/>
          <w:sz w:val="28"/>
          <w:szCs w:val="28"/>
          <w:lang w:val="uk-UA" w:eastAsia="en-US"/>
        </w:rPr>
        <w:t xml:space="preserve"> </w:t>
      </w:r>
      <w:r w:rsidR="00230C00" w:rsidRPr="00473480">
        <w:rPr>
          <w:rFonts w:eastAsiaTheme="minorHAnsi"/>
          <w:sz w:val="28"/>
          <w:szCs w:val="28"/>
          <w:lang w:val="uk-UA" w:eastAsia="en-US"/>
        </w:rPr>
        <w:t>Отримані наукові результати щодо вирішення проблеми науково-методичного забезпечення навчання розумово відст</w:t>
      </w:r>
      <w:r w:rsidR="00C01FA7" w:rsidRPr="00473480">
        <w:rPr>
          <w:rFonts w:eastAsiaTheme="minorHAnsi"/>
          <w:sz w:val="28"/>
          <w:szCs w:val="28"/>
          <w:lang w:val="uk-UA" w:eastAsia="en-US"/>
        </w:rPr>
        <w:t xml:space="preserve">алих дітей різних вікових груп </w:t>
      </w:r>
      <w:r w:rsidR="00230C00" w:rsidRPr="00473480">
        <w:rPr>
          <w:rFonts w:eastAsiaTheme="minorHAnsi"/>
          <w:sz w:val="28"/>
          <w:szCs w:val="28"/>
          <w:lang w:val="uk-UA" w:eastAsia="en-US"/>
        </w:rPr>
        <w:t xml:space="preserve">знайшли своє відображення у підготовленій науковій та навчальній продукції </w:t>
      </w:r>
      <w:r w:rsidR="00C01FA7" w:rsidRPr="00473480">
        <w:rPr>
          <w:rFonts w:eastAsiaTheme="minorHAnsi"/>
          <w:sz w:val="28"/>
          <w:szCs w:val="28"/>
          <w:lang w:val="uk-UA" w:eastAsia="en-US"/>
        </w:rPr>
        <w:t xml:space="preserve">і </w:t>
      </w:r>
      <w:r w:rsidR="00230C00" w:rsidRPr="00473480">
        <w:rPr>
          <w:rFonts w:eastAsiaTheme="minorHAnsi"/>
          <w:sz w:val="28"/>
          <w:szCs w:val="28"/>
          <w:lang w:val="uk-UA" w:eastAsia="en-US"/>
        </w:rPr>
        <w:t xml:space="preserve">отримали б значно ширший за обсягом впровадження соціальний ефект, якби </w:t>
      </w:r>
      <w:r w:rsidRPr="00473480">
        <w:rPr>
          <w:rFonts w:eastAsiaTheme="minorHAnsi"/>
          <w:sz w:val="28"/>
          <w:szCs w:val="28"/>
          <w:lang w:val="uk-UA" w:eastAsia="en-US"/>
        </w:rPr>
        <w:t>були</w:t>
      </w:r>
      <w:r w:rsidR="00230C00" w:rsidRPr="00473480">
        <w:rPr>
          <w:rFonts w:eastAsiaTheme="minorHAnsi"/>
          <w:sz w:val="28"/>
          <w:szCs w:val="28"/>
          <w:lang w:val="uk-UA" w:eastAsia="en-US"/>
        </w:rPr>
        <w:t xml:space="preserve"> оприлюднені не лише в межах України, але </w:t>
      </w:r>
      <w:r w:rsidR="00C01FA7" w:rsidRPr="00473480">
        <w:rPr>
          <w:rFonts w:eastAsiaTheme="minorHAnsi"/>
          <w:sz w:val="28"/>
          <w:szCs w:val="28"/>
          <w:lang w:val="uk-UA" w:eastAsia="en-US"/>
        </w:rPr>
        <w:t xml:space="preserve">й у </w:t>
      </w:r>
      <w:r w:rsidR="00230C00" w:rsidRPr="00473480">
        <w:rPr>
          <w:rFonts w:eastAsiaTheme="minorHAnsi"/>
          <w:sz w:val="28"/>
          <w:szCs w:val="28"/>
          <w:lang w:val="uk-UA" w:eastAsia="en-US"/>
        </w:rPr>
        <w:t>зарубіжж</w:t>
      </w:r>
      <w:r w:rsidR="00C01FA7" w:rsidRPr="00473480">
        <w:rPr>
          <w:rFonts w:eastAsiaTheme="minorHAnsi"/>
          <w:sz w:val="28"/>
          <w:szCs w:val="28"/>
          <w:lang w:val="uk-UA" w:eastAsia="en-US"/>
        </w:rPr>
        <w:t>і</w:t>
      </w:r>
      <w:r w:rsidR="00230C00" w:rsidRPr="00473480">
        <w:rPr>
          <w:rFonts w:eastAsiaTheme="minorHAnsi"/>
          <w:sz w:val="28"/>
          <w:szCs w:val="28"/>
          <w:lang w:val="uk-UA" w:eastAsia="en-US"/>
        </w:rPr>
        <w:t xml:space="preserve">. </w:t>
      </w:r>
    </w:p>
    <w:p w:rsidR="00230C00" w:rsidRPr="00473480" w:rsidRDefault="00F36C87" w:rsidP="00327F03">
      <w:pPr>
        <w:ind w:right="-143" w:firstLine="709"/>
        <w:jc w:val="both"/>
        <w:rPr>
          <w:rFonts w:eastAsiaTheme="minorHAnsi"/>
          <w:iCs/>
          <w:sz w:val="28"/>
          <w:szCs w:val="28"/>
          <w:lang w:val="uk-UA" w:eastAsia="en-US"/>
        </w:rPr>
      </w:pPr>
      <w:r w:rsidRPr="00473480">
        <w:rPr>
          <w:rFonts w:eastAsiaTheme="minorHAnsi"/>
          <w:sz w:val="28"/>
          <w:szCs w:val="28"/>
          <w:shd w:val="clear" w:color="auto" w:fill="FFFFFF"/>
          <w:lang w:val="uk-UA" w:eastAsia="en-US"/>
        </w:rPr>
        <w:t>Наукові с</w:t>
      </w:r>
      <w:r w:rsidR="00230C00" w:rsidRPr="00473480">
        <w:rPr>
          <w:rFonts w:eastAsiaTheme="minorHAnsi"/>
          <w:sz w:val="28"/>
          <w:szCs w:val="28"/>
          <w:shd w:val="clear" w:color="auto" w:fill="FFFFFF"/>
          <w:lang w:val="uk-UA" w:eastAsia="en-US"/>
        </w:rPr>
        <w:t xml:space="preserve">півробітники </w:t>
      </w:r>
      <w:r w:rsidRPr="00473480">
        <w:rPr>
          <w:rFonts w:eastAsiaTheme="minorHAnsi"/>
          <w:sz w:val="28"/>
          <w:szCs w:val="28"/>
          <w:shd w:val="clear" w:color="auto" w:fill="FFFFFF"/>
          <w:lang w:val="uk-UA" w:eastAsia="en-US"/>
        </w:rPr>
        <w:t xml:space="preserve">Інституту </w:t>
      </w:r>
      <w:r w:rsidR="00230C00" w:rsidRPr="00473480">
        <w:rPr>
          <w:rFonts w:eastAsiaTheme="minorHAnsi"/>
          <w:sz w:val="28"/>
          <w:szCs w:val="28"/>
          <w:shd w:val="clear" w:color="auto" w:fill="FFFFFF"/>
          <w:lang w:val="uk-UA" w:eastAsia="en-US"/>
        </w:rPr>
        <w:t xml:space="preserve">взяли участь в організації і проведенні </w:t>
      </w:r>
      <w:r w:rsidR="00230C00" w:rsidRPr="00473480">
        <w:rPr>
          <w:rFonts w:eastAsiaTheme="minorHAnsi"/>
          <w:iCs/>
          <w:sz w:val="28"/>
          <w:szCs w:val="28"/>
          <w:lang w:val="uk-UA" w:eastAsia="en-US"/>
        </w:rPr>
        <w:t xml:space="preserve">«Poland-Ukraine Sign Camp» (Польща) в рамках </w:t>
      </w:r>
      <w:r w:rsidR="00230C00" w:rsidRPr="00473480">
        <w:rPr>
          <w:rFonts w:eastAsiaTheme="minorHAnsi"/>
          <w:sz w:val="28"/>
          <w:szCs w:val="28"/>
          <w:shd w:val="clear" w:color="auto" w:fill="FFFFFF"/>
          <w:lang w:val="uk-UA" w:eastAsia="en-US"/>
        </w:rPr>
        <w:t>Польсько-українського проекту «</w:t>
      </w:r>
      <w:r w:rsidR="00230C00" w:rsidRPr="00473480">
        <w:rPr>
          <w:rFonts w:eastAsiaTheme="minorHAnsi"/>
          <w:iCs/>
          <w:sz w:val="28"/>
          <w:szCs w:val="28"/>
          <w:lang w:val="uk-UA" w:eastAsia="en-US"/>
        </w:rPr>
        <w:t>Маю глуху дитину»</w:t>
      </w:r>
      <w:r w:rsidR="00230C00" w:rsidRPr="00473480">
        <w:rPr>
          <w:rFonts w:eastAsiaTheme="minorHAnsi"/>
          <w:sz w:val="28"/>
          <w:szCs w:val="28"/>
          <w:shd w:val="clear" w:color="auto" w:fill="FFFFFF"/>
          <w:lang w:val="uk-UA" w:eastAsia="en-US"/>
        </w:rPr>
        <w:t xml:space="preserve"> за програмою Польсько-Американського Фонду Свободи «Зміни у регіоні» (RITA)</w:t>
      </w:r>
      <w:r w:rsidR="00230C00" w:rsidRPr="00473480">
        <w:rPr>
          <w:rFonts w:eastAsiaTheme="minorHAnsi"/>
          <w:iCs/>
          <w:sz w:val="28"/>
          <w:szCs w:val="28"/>
          <w:lang w:val="uk-UA" w:eastAsia="en-US"/>
        </w:rPr>
        <w:t>. Проект присвячено проблемам впровадження інноваційних освітніх технологій навчання та виховання нечуючих дітей.</w:t>
      </w:r>
    </w:p>
    <w:p w:rsidR="00230C00" w:rsidRPr="00473480" w:rsidRDefault="00F36C87" w:rsidP="00327F03">
      <w:pPr>
        <w:ind w:right="-143" w:firstLine="709"/>
        <w:jc w:val="both"/>
        <w:textAlignment w:val="top"/>
        <w:rPr>
          <w:rFonts w:eastAsiaTheme="minorHAnsi"/>
          <w:sz w:val="28"/>
          <w:szCs w:val="28"/>
          <w:lang w:val="uk-UA" w:eastAsia="en-US"/>
        </w:rPr>
      </w:pPr>
      <w:r w:rsidRPr="00473480">
        <w:rPr>
          <w:rFonts w:eastAsiaTheme="minorHAnsi"/>
          <w:sz w:val="28"/>
          <w:szCs w:val="28"/>
          <w:lang w:val="uk-UA" w:eastAsia="en-US"/>
        </w:rPr>
        <w:t xml:space="preserve">У дослідженні </w:t>
      </w:r>
      <w:r w:rsidR="00230C00" w:rsidRPr="00473480">
        <w:rPr>
          <w:rFonts w:eastAsiaTheme="minorHAnsi"/>
          <w:sz w:val="28"/>
          <w:szCs w:val="28"/>
          <w:lang w:val="uk-UA" w:eastAsia="en-US"/>
        </w:rPr>
        <w:t xml:space="preserve">проблем інклюзивної освіти </w:t>
      </w:r>
      <w:r w:rsidRPr="00473480">
        <w:rPr>
          <w:rFonts w:eastAsiaTheme="minorHAnsi"/>
          <w:sz w:val="28"/>
          <w:szCs w:val="28"/>
          <w:lang w:val="uk-UA" w:eastAsia="en-US"/>
        </w:rPr>
        <w:t xml:space="preserve">Інститут </w:t>
      </w:r>
      <w:r w:rsidR="00230C00" w:rsidRPr="00473480">
        <w:rPr>
          <w:rFonts w:eastAsiaTheme="minorHAnsi"/>
          <w:sz w:val="28"/>
          <w:szCs w:val="28"/>
          <w:lang w:val="uk-UA" w:eastAsia="en-US"/>
        </w:rPr>
        <w:t>співпрацю</w:t>
      </w:r>
      <w:r w:rsidRPr="00473480">
        <w:rPr>
          <w:rFonts w:eastAsiaTheme="minorHAnsi"/>
          <w:sz w:val="28"/>
          <w:szCs w:val="28"/>
          <w:lang w:val="uk-UA" w:eastAsia="en-US"/>
        </w:rPr>
        <w:t>є</w:t>
      </w:r>
      <w:r w:rsidR="00230C00" w:rsidRPr="00473480">
        <w:rPr>
          <w:rFonts w:eastAsiaTheme="minorHAnsi"/>
          <w:sz w:val="28"/>
          <w:szCs w:val="28"/>
          <w:lang w:val="uk-UA" w:eastAsia="en-US"/>
        </w:rPr>
        <w:t xml:space="preserve"> з факультетом психології Санкт-Петербурзького державного університету, вивч</w:t>
      </w:r>
      <w:r w:rsidRPr="00473480">
        <w:rPr>
          <w:rFonts w:eastAsiaTheme="minorHAnsi"/>
          <w:sz w:val="28"/>
          <w:szCs w:val="28"/>
          <w:lang w:val="uk-UA" w:eastAsia="en-US"/>
        </w:rPr>
        <w:t>аючи</w:t>
      </w:r>
      <w:r w:rsidR="00230C00" w:rsidRPr="00473480">
        <w:rPr>
          <w:rFonts w:eastAsiaTheme="minorHAnsi"/>
          <w:sz w:val="28"/>
          <w:szCs w:val="28"/>
          <w:lang w:val="uk-UA" w:eastAsia="en-US"/>
        </w:rPr>
        <w:t xml:space="preserve"> досвід розроблення матеріалів психологічного діагностування</w:t>
      </w:r>
      <w:r w:rsidRPr="00473480">
        <w:rPr>
          <w:rFonts w:eastAsiaTheme="minorHAnsi"/>
          <w:sz w:val="28"/>
          <w:szCs w:val="28"/>
          <w:lang w:val="uk-UA" w:eastAsia="en-US"/>
        </w:rPr>
        <w:t>,</w:t>
      </w:r>
      <w:r w:rsidR="00230C00" w:rsidRPr="00473480">
        <w:rPr>
          <w:rFonts w:eastAsiaTheme="minorHAnsi"/>
          <w:sz w:val="28"/>
          <w:szCs w:val="28"/>
          <w:lang w:val="uk-UA" w:eastAsia="en-US"/>
        </w:rPr>
        <w:t xml:space="preserve"> </w:t>
      </w:r>
      <w:r w:rsidRPr="00473480">
        <w:rPr>
          <w:rFonts w:eastAsiaTheme="minorHAnsi"/>
          <w:sz w:val="28"/>
          <w:szCs w:val="28"/>
          <w:lang w:val="uk-UA" w:eastAsia="en-US"/>
        </w:rPr>
        <w:t>з</w:t>
      </w:r>
      <w:r w:rsidR="00230C00" w:rsidRPr="00473480">
        <w:rPr>
          <w:rFonts w:eastAsiaTheme="minorHAnsi"/>
          <w:sz w:val="28"/>
          <w:szCs w:val="28"/>
          <w:lang w:val="uk-UA" w:eastAsia="en-US"/>
        </w:rPr>
        <w:t>окрема, з питань створення української версії діагностичної комп</w:t>
      </w:r>
      <w:r w:rsidRPr="00473480">
        <w:rPr>
          <w:rFonts w:eastAsiaTheme="minorHAnsi"/>
          <w:sz w:val="28"/>
          <w:szCs w:val="28"/>
          <w:lang w:val="uk-UA" w:eastAsia="en-US"/>
        </w:rPr>
        <w:t>’</w:t>
      </w:r>
      <w:r w:rsidR="00230C00" w:rsidRPr="00473480">
        <w:rPr>
          <w:rFonts w:eastAsiaTheme="minorHAnsi"/>
          <w:sz w:val="28"/>
          <w:szCs w:val="28"/>
          <w:lang w:val="uk-UA" w:eastAsia="en-US"/>
        </w:rPr>
        <w:t>ютерної програми «Лонгітюд», призначеної для виявлення особливостей розвитку дітей з особливими потребами.</w:t>
      </w:r>
    </w:p>
    <w:p w:rsidR="00230C00" w:rsidRPr="00473480" w:rsidRDefault="00D55C4A" w:rsidP="00327F03">
      <w:pPr>
        <w:ind w:right="-143" w:firstLine="709"/>
        <w:jc w:val="both"/>
        <w:textAlignment w:val="top"/>
        <w:rPr>
          <w:rFonts w:eastAsiaTheme="minorHAnsi"/>
          <w:sz w:val="28"/>
          <w:szCs w:val="28"/>
          <w:lang w:val="uk-UA" w:eastAsia="en-US"/>
        </w:rPr>
      </w:pPr>
      <w:r w:rsidRPr="00473480">
        <w:rPr>
          <w:rFonts w:eastAsiaTheme="minorHAnsi"/>
          <w:sz w:val="28"/>
          <w:szCs w:val="28"/>
          <w:lang w:val="uk-UA" w:eastAsia="en-US"/>
        </w:rPr>
        <w:t xml:space="preserve">У </w:t>
      </w:r>
      <w:r w:rsidR="00F36C87" w:rsidRPr="00473480">
        <w:rPr>
          <w:rFonts w:eastAsiaTheme="minorHAnsi"/>
          <w:sz w:val="28"/>
          <w:szCs w:val="28"/>
          <w:lang w:val="uk-UA" w:eastAsia="en-US"/>
        </w:rPr>
        <w:t>меж</w:t>
      </w:r>
      <w:r w:rsidRPr="00473480">
        <w:rPr>
          <w:rFonts w:eastAsiaTheme="minorHAnsi"/>
          <w:sz w:val="28"/>
          <w:szCs w:val="28"/>
          <w:lang w:val="uk-UA" w:eastAsia="en-US"/>
        </w:rPr>
        <w:t xml:space="preserve">ах міжнародного проекту  </w:t>
      </w:r>
      <w:r w:rsidR="00230C00" w:rsidRPr="00473480">
        <w:rPr>
          <w:rFonts w:eastAsiaTheme="minorHAnsi"/>
          <w:sz w:val="28"/>
          <w:szCs w:val="28"/>
          <w:lang w:val="uk-UA" w:eastAsia="en-US"/>
        </w:rPr>
        <w:t>«Мамина школа</w:t>
      </w:r>
      <w:r w:rsidR="00F36C87" w:rsidRPr="00473480">
        <w:rPr>
          <w:rFonts w:eastAsiaTheme="minorHAnsi"/>
          <w:sz w:val="28"/>
          <w:szCs w:val="28"/>
          <w:lang w:val="uk-UA" w:eastAsia="en-US"/>
        </w:rPr>
        <w:t xml:space="preserve"> </w:t>
      </w:r>
      <w:r w:rsidR="00230C00" w:rsidRPr="00473480">
        <w:rPr>
          <w:rFonts w:eastAsiaTheme="minorHAnsi"/>
          <w:sz w:val="28"/>
          <w:szCs w:val="28"/>
          <w:lang w:val="uk-UA" w:eastAsia="en-US"/>
        </w:rPr>
        <w:t>- 2015»</w:t>
      </w:r>
      <w:r w:rsidRPr="00473480">
        <w:rPr>
          <w:rFonts w:eastAsiaTheme="minorHAnsi"/>
          <w:sz w:val="28"/>
          <w:szCs w:val="28"/>
          <w:lang w:val="uk-UA" w:eastAsia="en-US"/>
        </w:rPr>
        <w:t>, організованого громадськими організаціями «Право вибору» та «Бачити серцем» за підтримки Глобального дитячого фонду (США) та благодійного фонду «AriAri» (Польща)</w:t>
      </w:r>
      <w:r w:rsidR="00230C00" w:rsidRPr="00473480">
        <w:rPr>
          <w:rFonts w:eastAsiaTheme="minorHAnsi"/>
          <w:sz w:val="28"/>
          <w:szCs w:val="28"/>
          <w:lang w:val="uk-UA" w:eastAsia="en-US"/>
        </w:rPr>
        <w:t xml:space="preserve"> для сімей, які виховують незрячих дітей</w:t>
      </w:r>
      <w:r w:rsidRPr="00473480">
        <w:rPr>
          <w:rFonts w:eastAsiaTheme="minorHAnsi"/>
          <w:sz w:val="28"/>
          <w:szCs w:val="28"/>
          <w:lang w:val="uk-UA" w:eastAsia="en-US"/>
        </w:rPr>
        <w:t xml:space="preserve">, співробітниками Інституту </w:t>
      </w:r>
      <w:r w:rsidR="00230C00" w:rsidRPr="00473480">
        <w:rPr>
          <w:rFonts w:eastAsiaTheme="minorHAnsi"/>
          <w:sz w:val="28"/>
          <w:szCs w:val="28"/>
          <w:lang w:val="uk-UA" w:eastAsia="en-US"/>
        </w:rPr>
        <w:t xml:space="preserve">здійснювалась освітньо просвітницька діяльність з питань раннього розвитку незрячих дітей, надавалися консультативні послуги для батьків незрячих дітей раннього віку, проводились розвивальні заняття з дітьми. </w:t>
      </w:r>
    </w:p>
    <w:p w:rsidR="00E72B9D" w:rsidRPr="00473480" w:rsidRDefault="00E72B9D" w:rsidP="00327F03">
      <w:pPr>
        <w:ind w:right="-143" w:firstLine="709"/>
        <w:jc w:val="both"/>
        <w:rPr>
          <w:rFonts w:eastAsiaTheme="minorHAnsi"/>
          <w:sz w:val="28"/>
          <w:szCs w:val="28"/>
          <w:lang w:val="uk-UA" w:eastAsia="en-US"/>
        </w:rPr>
      </w:pPr>
      <w:r w:rsidRPr="00473480">
        <w:rPr>
          <w:rFonts w:eastAsiaTheme="minorHAnsi"/>
          <w:sz w:val="28"/>
          <w:szCs w:val="28"/>
          <w:lang w:val="uk-UA" w:eastAsia="en-US"/>
        </w:rPr>
        <w:t xml:space="preserve">У звітному році в межах угоди про співпрацю зі </w:t>
      </w:r>
      <w:r w:rsidRPr="00473480">
        <w:rPr>
          <w:rFonts w:eastAsiaTheme="minorHAnsi"/>
          <w:bCs/>
          <w:sz w:val="28"/>
          <w:szCs w:val="28"/>
          <w:lang w:val="uk-UA" w:eastAsia="en-US"/>
        </w:rPr>
        <w:t>Спеціальним навчально-виховним центром для глухих та слабочуючих дітей та молоді імені Івана Павла ІІ</w:t>
      </w:r>
      <w:r w:rsidRPr="00473480">
        <w:rPr>
          <w:rFonts w:eastAsiaTheme="minorHAnsi"/>
          <w:sz w:val="28"/>
          <w:szCs w:val="28"/>
          <w:lang w:val="uk-UA" w:eastAsia="en-US"/>
        </w:rPr>
        <w:t xml:space="preserve"> та Інститутом спеціальної педагогіки Академії спеціальної педагогіки імені Марії Гжегожевської (Польща) продовжувалася співпраця з метою вивчення системи навчання та виховання осіб з порушеннями слуху у Польщі, відбувалися консультування співробітників лабораторії з колегами та обговорення шляхів вирішення актуальних проблем сурдопедагогіки у контексті сучасних євроінтеграційних процесів.</w:t>
      </w:r>
    </w:p>
    <w:p w:rsidR="00D55C4A" w:rsidRPr="00473480" w:rsidRDefault="00D55C4A" w:rsidP="00327F03">
      <w:pPr>
        <w:ind w:right="-143" w:firstLine="709"/>
        <w:jc w:val="both"/>
        <w:rPr>
          <w:rFonts w:eastAsiaTheme="minorHAnsi"/>
          <w:sz w:val="28"/>
          <w:szCs w:val="28"/>
          <w:lang w:val="uk-UA" w:eastAsia="en-US"/>
        </w:rPr>
      </w:pPr>
      <w:r w:rsidRPr="00473480">
        <w:rPr>
          <w:rFonts w:eastAsiaTheme="minorHAnsi"/>
          <w:sz w:val="28"/>
          <w:szCs w:val="28"/>
          <w:lang w:val="uk-UA" w:eastAsia="en-US"/>
        </w:rPr>
        <w:lastRenderedPageBreak/>
        <w:t xml:space="preserve">Під час стажування українські науковці ознайомилися із </w:t>
      </w:r>
      <w:r w:rsidRPr="00473480">
        <w:rPr>
          <w:rFonts w:eastAsiaTheme="minorHAnsi"/>
          <w:spacing w:val="-14"/>
          <w:sz w:val="28"/>
          <w:szCs w:val="28"/>
          <w:lang w:val="uk-UA" w:eastAsia="en-US"/>
        </w:rPr>
        <w:t>системою навчання, виховання і реабілітації дітей з порушеннями слуху, в т.ч. з кохлеарними імплантами,  та підготовки фахівців для роботи з відповідними категоріями дітей;</w:t>
      </w:r>
      <w:r w:rsidRPr="00473480">
        <w:rPr>
          <w:rFonts w:eastAsiaTheme="minorHAnsi"/>
          <w:sz w:val="28"/>
          <w:szCs w:val="28"/>
          <w:lang w:val="uk-UA" w:eastAsia="en-US"/>
        </w:rPr>
        <w:t xml:space="preserve"> </w:t>
      </w:r>
      <w:r w:rsidRPr="00473480">
        <w:rPr>
          <w:rFonts w:eastAsiaTheme="minorHAnsi"/>
          <w:spacing w:val="-14"/>
          <w:sz w:val="28"/>
          <w:szCs w:val="28"/>
          <w:lang w:val="uk-UA" w:eastAsia="en-US"/>
        </w:rPr>
        <w:t xml:space="preserve">ознайомилися з системою </w:t>
      </w:r>
      <w:r w:rsidRPr="00473480">
        <w:rPr>
          <w:rFonts w:eastAsiaTheme="minorHAnsi"/>
          <w:color w:val="141823"/>
          <w:sz w:val="28"/>
          <w:szCs w:val="28"/>
          <w:shd w:val="clear" w:color="auto" w:fill="FFFFFF"/>
          <w:lang w:val="uk-UA" w:eastAsia="en-US"/>
        </w:rPr>
        <w:t>Спеціалізованої консультації з реабілітації дітей та молоді з порушенням</w:t>
      </w:r>
      <w:r w:rsidR="005A194B" w:rsidRPr="00473480">
        <w:rPr>
          <w:rFonts w:eastAsiaTheme="minorHAnsi"/>
          <w:color w:val="141823"/>
          <w:sz w:val="28"/>
          <w:szCs w:val="28"/>
          <w:shd w:val="clear" w:color="auto" w:fill="FFFFFF"/>
          <w:lang w:val="uk-UA" w:eastAsia="en-US"/>
        </w:rPr>
        <w:t>и слуху Польської спілки глухих; поділилися</w:t>
      </w:r>
      <w:r w:rsidR="005A194B" w:rsidRPr="00473480">
        <w:rPr>
          <w:rFonts w:eastAsiaTheme="minorHAnsi"/>
          <w:sz w:val="28"/>
          <w:szCs w:val="28"/>
          <w:lang w:val="uk-UA" w:eastAsia="en-US"/>
        </w:rPr>
        <w:t xml:space="preserve"> </w:t>
      </w:r>
      <w:r w:rsidR="005A194B" w:rsidRPr="00473480">
        <w:rPr>
          <w:rFonts w:eastAsiaTheme="minorHAnsi"/>
          <w:color w:val="141823"/>
          <w:sz w:val="28"/>
          <w:szCs w:val="28"/>
          <w:shd w:val="clear" w:color="auto" w:fill="FFFFFF"/>
          <w:lang w:val="uk-UA" w:eastAsia="en-US"/>
        </w:rPr>
        <w:t>результатами власного наукового дослідження прочитавши лекцію «Система навчання дітей з порушеннями слуху в Україні»</w:t>
      </w:r>
      <w:r w:rsidR="001770A4" w:rsidRPr="00473480">
        <w:rPr>
          <w:rFonts w:eastAsiaTheme="minorHAnsi"/>
          <w:color w:val="141823"/>
          <w:sz w:val="28"/>
          <w:szCs w:val="28"/>
          <w:shd w:val="clear" w:color="auto" w:fill="FFFFFF"/>
          <w:lang w:val="uk-UA" w:eastAsia="en-US"/>
        </w:rPr>
        <w:t>.</w:t>
      </w:r>
      <w:r w:rsidR="005A194B" w:rsidRPr="00473480">
        <w:rPr>
          <w:rFonts w:eastAsiaTheme="minorHAnsi"/>
          <w:color w:val="141823"/>
          <w:sz w:val="28"/>
          <w:szCs w:val="28"/>
          <w:shd w:val="clear" w:color="auto" w:fill="FFFFFF"/>
          <w:lang w:val="uk-UA" w:eastAsia="en-US"/>
        </w:rPr>
        <w:t xml:space="preserve"> </w:t>
      </w:r>
    </w:p>
    <w:p w:rsidR="00230C00" w:rsidRPr="00473480" w:rsidRDefault="00230C00" w:rsidP="00327F03">
      <w:pPr>
        <w:ind w:right="-143" w:firstLine="709"/>
        <w:jc w:val="both"/>
        <w:rPr>
          <w:rFonts w:eastAsiaTheme="minorHAnsi"/>
          <w:kern w:val="32"/>
          <w:sz w:val="28"/>
          <w:szCs w:val="28"/>
          <w:lang w:val="uk-UA" w:eastAsia="en-US"/>
        </w:rPr>
      </w:pPr>
      <w:r w:rsidRPr="00473480">
        <w:rPr>
          <w:rFonts w:eastAsiaTheme="minorHAnsi"/>
          <w:bCs/>
          <w:kern w:val="32"/>
          <w:sz w:val="28"/>
          <w:szCs w:val="28"/>
          <w:lang w:val="uk-UA" w:eastAsia="en-US"/>
        </w:rPr>
        <w:t xml:space="preserve">Одним зі стратегічних завдань планування роботи наукових підрозділів Інституту залишається забезпечення та налагодження наукових зв’язків зі спорідненими науковими установами інших держав, що </w:t>
      </w:r>
      <w:r w:rsidR="00F36C87" w:rsidRPr="00473480">
        <w:rPr>
          <w:rFonts w:eastAsiaTheme="minorHAnsi"/>
          <w:bCs/>
          <w:kern w:val="32"/>
          <w:sz w:val="28"/>
          <w:szCs w:val="28"/>
          <w:lang w:val="uk-UA" w:eastAsia="en-US"/>
        </w:rPr>
        <w:t xml:space="preserve">зумовлює </w:t>
      </w:r>
      <w:r w:rsidR="001770A4" w:rsidRPr="00473480">
        <w:rPr>
          <w:rFonts w:eastAsiaTheme="minorHAnsi"/>
          <w:bCs/>
          <w:kern w:val="32"/>
          <w:sz w:val="28"/>
          <w:szCs w:val="28"/>
          <w:lang w:val="uk-UA" w:eastAsia="en-US"/>
        </w:rPr>
        <w:t>неохідність</w:t>
      </w:r>
      <w:r w:rsidRPr="00473480">
        <w:rPr>
          <w:rFonts w:eastAsiaTheme="minorHAnsi"/>
          <w:bCs/>
          <w:kern w:val="32"/>
          <w:sz w:val="28"/>
          <w:szCs w:val="28"/>
          <w:lang w:val="uk-UA" w:eastAsia="en-US"/>
        </w:rPr>
        <w:t xml:space="preserve"> вивчення іноземних мов та оптимізацію пошукової та аналітичної діяльності співробітників у контексті їх</w:t>
      </w:r>
      <w:r w:rsidR="001770A4" w:rsidRPr="00473480">
        <w:rPr>
          <w:rFonts w:eastAsiaTheme="minorHAnsi"/>
          <w:bCs/>
          <w:kern w:val="32"/>
          <w:sz w:val="28"/>
          <w:szCs w:val="28"/>
          <w:lang w:val="uk-UA" w:eastAsia="en-US"/>
        </w:rPr>
        <w:t>ніх</w:t>
      </w:r>
      <w:r w:rsidRPr="00473480">
        <w:rPr>
          <w:rFonts w:eastAsiaTheme="minorHAnsi"/>
          <w:bCs/>
          <w:kern w:val="32"/>
          <w:sz w:val="28"/>
          <w:szCs w:val="28"/>
          <w:lang w:val="uk-UA" w:eastAsia="en-US"/>
        </w:rPr>
        <w:t xml:space="preserve"> індивідуальних досліджень. </w:t>
      </w:r>
    </w:p>
    <w:p w:rsidR="001770A4" w:rsidRPr="00473480" w:rsidRDefault="00397F4D" w:rsidP="00327F03">
      <w:pPr>
        <w:autoSpaceDE w:val="0"/>
        <w:autoSpaceDN w:val="0"/>
        <w:adjustRightInd w:val="0"/>
        <w:ind w:right="-143" w:firstLine="851"/>
        <w:jc w:val="both"/>
        <w:rPr>
          <w:sz w:val="28"/>
          <w:szCs w:val="28"/>
          <w:lang w:val="uk-UA" w:eastAsia="en-US"/>
        </w:rPr>
      </w:pPr>
      <w:r w:rsidRPr="00473480">
        <w:rPr>
          <w:sz w:val="28"/>
          <w:szCs w:val="20"/>
          <w:lang w:val="uk-UA"/>
        </w:rPr>
        <w:t xml:space="preserve">У 2015 році </w:t>
      </w:r>
      <w:r w:rsidR="00CA395F" w:rsidRPr="00473480">
        <w:rPr>
          <w:sz w:val="28"/>
          <w:szCs w:val="20"/>
          <w:lang w:val="uk-UA"/>
        </w:rPr>
        <w:t xml:space="preserve">Інститут соціальної та політичної психології </w:t>
      </w:r>
      <w:r w:rsidR="0008324C" w:rsidRPr="00473480">
        <w:rPr>
          <w:sz w:val="28"/>
          <w:szCs w:val="28"/>
          <w:lang w:val="uk-UA" w:eastAsia="en-US"/>
        </w:rPr>
        <w:t>забезпеч</w:t>
      </w:r>
      <w:r w:rsidRPr="00473480">
        <w:rPr>
          <w:sz w:val="28"/>
          <w:szCs w:val="28"/>
          <w:lang w:val="uk-UA" w:eastAsia="en-US"/>
        </w:rPr>
        <w:t>ував</w:t>
      </w:r>
      <w:r w:rsidR="0008324C" w:rsidRPr="00473480">
        <w:rPr>
          <w:sz w:val="28"/>
          <w:szCs w:val="28"/>
          <w:lang w:val="uk-UA" w:eastAsia="en-US"/>
        </w:rPr>
        <w:t xml:space="preserve"> розвит</w:t>
      </w:r>
      <w:r w:rsidRPr="00473480">
        <w:rPr>
          <w:sz w:val="28"/>
          <w:szCs w:val="28"/>
          <w:lang w:val="uk-UA" w:eastAsia="en-US"/>
        </w:rPr>
        <w:t>о</w:t>
      </w:r>
      <w:r w:rsidR="0008324C" w:rsidRPr="00473480">
        <w:rPr>
          <w:sz w:val="28"/>
          <w:szCs w:val="28"/>
          <w:lang w:val="uk-UA" w:eastAsia="en-US"/>
        </w:rPr>
        <w:t xml:space="preserve">к </w:t>
      </w:r>
      <w:r w:rsidRPr="00473480">
        <w:rPr>
          <w:sz w:val="28"/>
          <w:szCs w:val="28"/>
          <w:lang w:val="uk-UA" w:eastAsia="en-US"/>
        </w:rPr>
        <w:t>і</w:t>
      </w:r>
      <w:r w:rsidR="0008324C" w:rsidRPr="00473480">
        <w:rPr>
          <w:sz w:val="28"/>
          <w:szCs w:val="28"/>
          <w:lang w:val="uk-UA" w:eastAsia="en-US"/>
        </w:rPr>
        <w:t xml:space="preserve"> налагодженн</w:t>
      </w:r>
      <w:r w:rsidRPr="00473480">
        <w:rPr>
          <w:sz w:val="28"/>
          <w:szCs w:val="28"/>
          <w:lang w:val="uk-UA" w:eastAsia="en-US"/>
        </w:rPr>
        <w:t>я</w:t>
      </w:r>
      <w:r w:rsidR="0008324C" w:rsidRPr="00473480">
        <w:rPr>
          <w:sz w:val="28"/>
          <w:szCs w:val="28"/>
          <w:lang w:val="uk-UA" w:eastAsia="en-US"/>
        </w:rPr>
        <w:t xml:space="preserve"> міжнародних наукових зв’язків зі спорідненими науковими установами інших держав за такими пріоритетними напрямами: членство в міжнародних асоціаціях психологічного профілю; публікаці</w:t>
      </w:r>
      <w:r w:rsidRPr="00473480">
        <w:rPr>
          <w:sz w:val="28"/>
          <w:szCs w:val="28"/>
          <w:lang w:val="uk-UA" w:eastAsia="en-US"/>
        </w:rPr>
        <w:t>ї</w:t>
      </w:r>
      <w:r w:rsidR="0008324C" w:rsidRPr="00473480">
        <w:rPr>
          <w:sz w:val="28"/>
          <w:szCs w:val="28"/>
          <w:lang w:val="uk-UA" w:eastAsia="en-US"/>
        </w:rPr>
        <w:t xml:space="preserve"> в іноземн</w:t>
      </w:r>
      <w:r w:rsidRPr="00473480">
        <w:rPr>
          <w:sz w:val="28"/>
          <w:szCs w:val="28"/>
          <w:lang w:val="uk-UA" w:eastAsia="en-US"/>
        </w:rPr>
        <w:t>их</w:t>
      </w:r>
      <w:r w:rsidR="0008324C" w:rsidRPr="00473480">
        <w:rPr>
          <w:sz w:val="28"/>
          <w:szCs w:val="28"/>
          <w:lang w:val="uk-UA" w:eastAsia="en-US"/>
        </w:rPr>
        <w:t>, зокрема англомовн</w:t>
      </w:r>
      <w:r w:rsidRPr="00473480">
        <w:rPr>
          <w:sz w:val="28"/>
          <w:szCs w:val="28"/>
          <w:lang w:val="uk-UA" w:eastAsia="en-US"/>
        </w:rPr>
        <w:t>их</w:t>
      </w:r>
      <w:r w:rsidR="0008324C" w:rsidRPr="00473480">
        <w:rPr>
          <w:sz w:val="28"/>
          <w:szCs w:val="28"/>
          <w:lang w:val="uk-UA" w:eastAsia="en-US"/>
        </w:rPr>
        <w:t xml:space="preserve"> видання</w:t>
      </w:r>
      <w:r w:rsidRPr="00473480">
        <w:rPr>
          <w:sz w:val="28"/>
          <w:szCs w:val="28"/>
          <w:lang w:val="uk-UA" w:eastAsia="en-US"/>
        </w:rPr>
        <w:t>х</w:t>
      </w:r>
      <w:r w:rsidR="0008324C" w:rsidRPr="00473480">
        <w:rPr>
          <w:sz w:val="28"/>
          <w:szCs w:val="28"/>
          <w:lang w:val="uk-UA" w:eastAsia="en-US"/>
        </w:rPr>
        <w:t xml:space="preserve">; організація міжнародних заходів і заходів з міжнародною участю в Україні; представлення результатів наукової роботи </w:t>
      </w:r>
      <w:r w:rsidRPr="00473480">
        <w:rPr>
          <w:sz w:val="28"/>
          <w:szCs w:val="28"/>
          <w:lang w:val="uk-UA" w:eastAsia="en-US"/>
        </w:rPr>
        <w:t xml:space="preserve">Інституту </w:t>
      </w:r>
      <w:r w:rsidR="0008324C" w:rsidRPr="00473480">
        <w:rPr>
          <w:sz w:val="28"/>
          <w:szCs w:val="28"/>
          <w:lang w:val="uk-UA" w:eastAsia="en-US"/>
        </w:rPr>
        <w:t>на міжнародних наукових заходах за кордоном.</w:t>
      </w:r>
    </w:p>
    <w:p w:rsidR="004734F1" w:rsidRPr="00473480" w:rsidRDefault="00397F4D" w:rsidP="00327F03">
      <w:pPr>
        <w:autoSpaceDE w:val="0"/>
        <w:autoSpaceDN w:val="0"/>
        <w:adjustRightInd w:val="0"/>
        <w:ind w:right="-143" w:firstLine="851"/>
        <w:jc w:val="both"/>
        <w:rPr>
          <w:sz w:val="28"/>
          <w:szCs w:val="20"/>
          <w:lang w:val="uk-UA"/>
        </w:rPr>
      </w:pPr>
      <w:r w:rsidRPr="00473480">
        <w:rPr>
          <w:sz w:val="28"/>
          <w:szCs w:val="28"/>
          <w:lang w:val="uk-UA" w:eastAsia="en-US"/>
        </w:rPr>
        <w:t>У</w:t>
      </w:r>
      <w:r w:rsidR="0008324C" w:rsidRPr="00473480">
        <w:rPr>
          <w:sz w:val="28"/>
          <w:szCs w:val="28"/>
          <w:lang w:val="uk-UA" w:eastAsia="en-US"/>
        </w:rPr>
        <w:t xml:space="preserve"> звітному році науковці Інституту</w:t>
      </w:r>
      <w:r w:rsidRPr="00473480">
        <w:rPr>
          <w:sz w:val="28"/>
          <w:szCs w:val="28"/>
          <w:lang w:val="uk-UA" w:eastAsia="en-US"/>
        </w:rPr>
        <w:t xml:space="preserve"> взяли участь у</w:t>
      </w:r>
      <w:r w:rsidR="004734F1" w:rsidRPr="00473480">
        <w:rPr>
          <w:sz w:val="28"/>
          <w:szCs w:val="20"/>
          <w:lang w:val="uk-UA"/>
        </w:rPr>
        <w:t xml:space="preserve"> 17 </w:t>
      </w:r>
      <w:r w:rsidRPr="00473480">
        <w:rPr>
          <w:sz w:val="28"/>
          <w:szCs w:val="28"/>
          <w:lang w:val="uk-UA" w:eastAsia="en-US"/>
        </w:rPr>
        <w:t>міжнародних наукових заходах у Литві,</w:t>
      </w:r>
      <w:r w:rsidR="004D3FB7" w:rsidRPr="00473480">
        <w:rPr>
          <w:sz w:val="28"/>
          <w:szCs w:val="28"/>
          <w:lang w:val="uk-UA" w:eastAsia="en-US"/>
        </w:rPr>
        <w:t xml:space="preserve"> Молдові,</w:t>
      </w:r>
      <w:r w:rsidRPr="00473480">
        <w:rPr>
          <w:sz w:val="28"/>
          <w:szCs w:val="28"/>
          <w:lang w:val="uk-UA" w:eastAsia="en-US"/>
        </w:rPr>
        <w:t xml:space="preserve"> Росії та США, де п</w:t>
      </w:r>
      <w:r w:rsidRPr="00473480">
        <w:rPr>
          <w:sz w:val="28"/>
          <w:szCs w:val="28"/>
          <w:lang w:val="uk-UA"/>
        </w:rPr>
        <w:t xml:space="preserve">редставляли доповіді про результати наукових досліджень, що сприяють зростанню авторитету українських дослідників у світі, розширенню міжнародної співпраці, збагаченню досвіду  в галузі надання психологічної допомоги, зокрема,  при посттравматичному стресовому розладі, у відповідності до стандартів європейської психологічної науки і практики. </w:t>
      </w:r>
      <w:r w:rsidR="0008324C" w:rsidRPr="00473480">
        <w:rPr>
          <w:sz w:val="28"/>
          <w:szCs w:val="28"/>
          <w:lang w:val="uk-UA" w:eastAsia="en-US"/>
        </w:rPr>
        <w:t xml:space="preserve"> Особливістю </w:t>
      </w:r>
      <w:r w:rsidRPr="00473480">
        <w:rPr>
          <w:sz w:val="28"/>
          <w:szCs w:val="28"/>
          <w:lang w:val="uk-UA" w:eastAsia="en-US"/>
        </w:rPr>
        <w:t xml:space="preserve">їхньої </w:t>
      </w:r>
      <w:r w:rsidR="0008324C" w:rsidRPr="00473480">
        <w:rPr>
          <w:sz w:val="28"/>
          <w:szCs w:val="28"/>
          <w:lang w:val="uk-UA" w:eastAsia="en-US"/>
        </w:rPr>
        <w:t>участі в міжнародних заходах у 2015 році стала очевидна пов'язаність тематики досліджень з викликами, що постали перед світовою спільнотою, зокрема і психологічною, у зв</w:t>
      </w:r>
      <w:r w:rsidR="0008324C" w:rsidRPr="00473480">
        <w:rPr>
          <w:rFonts w:ascii="Cambria Math" w:hAnsi="Cambria Math" w:cs="Cambria Math"/>
          <w:sz w:val="28"/>
          <w:szCs w:val="28"/>
          <w:lang w:val="uk-UA" w:eastAsia="en-US"/>
        </w:rPr>
        <w:t>ʼ</w:t>
      </w:r>
      <w:r w:rsidR="0008324C" w:rsidRPr="00473480">
        <w:rPr>
          <w:sz w:val="28"/>
          <w:szCs w:val="28"/>
          <w:lang w:val="uk-UA" w:eastAsia="en-US"/>
        </w:rPr>
        <w:t>язку з агресією Російської Федерації</w:t>
      </w:r>
      <w:r w:rsidR="00461ABA" w:rsidRPr="00473480">
        <w:rPr>
          <w:sz w:val="28"/>
          <w:szCs w:val="28"/>
          <w:lang w:val="uk-UA" w:eastAsia="en-US"/>
        </w:rPr>
        <w:t xml:space="preserve"> проти України, </w:t>
      </w:r>
      <w:r w:rsidR="0008324C" w:rsidRPr="00473480">
        <w:rPr>
          <w:sz w:val="28"/>
          <w:szCs w:val="28"/>
          <w:lang w:val="uk-UA"/>
        </w:rPr>
        <w:t>ознайомленн</w:t>
      </w:r>
      <w:r w:rsidR="00461ABA" w:rsidRPr="00473480">
        <w:rPr>
          <w:sz w:val="28"/>
          <w:szCs w:val="28"/>
          <w:lang w:val="uk-UA"/>
        </w:rPr>
        <w:t>я</w:t>
      </w:r>
      <w:r w:rsidR="0008324C" w:rsidRPr="00473480">
        <w:rPr>
          <w:sz w:val="28"/>
          <w:szCs w:val="28"/>
          <w:lang w:val="uk-UA"/>
        </w:rPr>
        <w:t xml:space="preserve"> із зарубіжним досвідом надання першої психологічної допомоги п</w:t>
      </w:r>
      <w:r w:rsidR="00461ABA" w:rsidRPr="00473480">
        <w:rPr>
          <w:sz w:val="28"/>
          <w:szCs w:val="28"/>
          <w:lang w:val="uk-UA"/>
        </w:rPr>
        <w:t>отерпілим унаслідок бойових дій.</w:t>
      </w:r>
      <w:r w:rsidR="004734F1" w:rsidRPr="00473480">
        <w:rPr>
          <w:sz w:val="28"/>
          <w:szCs w:val="20"/>
          <w:lang w:val="uk-UA"/>
        </w:rPr>
        <w:t xml:space="preserve"> </w:t>
      </w:r>
    </w:p>
    <w:p w:rsidR="004734F1" w:rsidRPr="00473480" w:rsidRDefault="004734F1" w:rsidP="00327F03">
      <w:pPr>
        <w:autoSpaceDE w:val="0"/>
        <w:autoSpaceDN w:val="0"/>
        <w:adjustRightInd w:val="0"/>
        <w:ind w:right="-143" w:firstLine="851"/>
        <w:jc w:val="both"/>
        <w:rPr>
          <w:sz w:val="28"/>
          <w:szCs w:val="28"/>
          <w:lang w:val="uk-UA"/>
        </w:rPr>
      </w:pPr>
      <w:r w:rsidRPr="00473480">
        <w:rPr>
          <w:sz w:val="28"/>
          <w:szCs w:val="20"/>
          <w:lang w:val="uk-UA"/>
        </w:rPr>
        <w:t>У міжнародному проекті обміну фахівців  “Досвід підтрим</w:t>
      </w:r>
      <w:r w:rsidR="004D3FB7" w:rsidRPr="00473480">
        <w:rPr>
          <w:sz w:val="28"/>
          <w:szCs w:val="20"/>
          <w:lang w:val="uk-UA"/>
        </w:rPr>
        <w:t xml:space="preserve">ки військових ветеранів у США” </w:t>
      </w:r>
      <w:r w:rsidRPr="00473480">
        <w:rPr>
          <w:sz w:val="28"/>
          <w:szCs w:val="20"/>
          <w:lang w:val="uk-UA"/>
        </w:rPr>
        <w:t>на базі і за фінансово</w:t>
      </w:r>
      <w:r w:rsidR="004D3FB7" w:rsidRPr="00473480">
        <w:rPr>
          <w:sz w:val="28"/>
          <w:szCs w:val="20"/>
          <w:lang w:val="uk-UA"/>
        </w:rPr>
        <w:t>ї</w:t>
      </w:r>
      <w:r w:rsidRPr="00473480">
        <w:rPr>
          <w:sz w:val="28"/>
          <w:szCs w:val="20"/>
          <w:lang w:val="uk-UA"/>
        </w:rPr>
        <w:t xml:space="preserve"> підтримк</w:t>
      </w:r>
      <w:r w:rsidR="004D3FB7" w:rsidRPr="00473480">
        <w:rPr>
          <w:sz w:val="28"/>
          <w:szCs w:val="20"/>
          <w:lang w:val="uk-UA"/>
        </w:rPr>
        <w:t>и</w:t>
      </w:r>
      <w:r w:rsidRPr="00473480">
        <w:rPr>
          <w:sz w:val="28"/>
          <w:szCs w:val="20"/>
          <w:lang w:val="uk-UA"/>
        </w:rPr>
        <w:t xml:space="preserve"> Державного департаменту США взяв участь </w:t>
      </w:r>
      <w:r w:rsidR="004D3FB7" w:rsidRPr="00473480">
        <w:rPr>
          <w:sz w:val="28"/>
          <w:szCs w:val="20"/>
          <w:lang w:val="uk-UA"/>
        </w:rPr>
        <w:t>один співробітник Інституту. З</w:t>
      </w:r>
      <w:r w:rsidRPr="00473480">
        <w:rPr>
          <w:sz w:val="28"/>
          <w:szCs w:val="20"/>
          <w:lang w:val="uk-UA"/>
        </w:rPr>
        <w:t xml:space="preserve">а </w:t>
      </w:r>
      <w:r w:rsidRPr="00473480">
        <w:rPr>
          <w:sz w:val="28"/>
          <w:szCs w:val="28"/>
          <w:lang w:val="uk-UA"/>
        </w:rPr>
        <w:t xml:space="preserve">результатами </w:t>
      </w:r>
      <w:r w:rsidR="004D3FB7" w:rsidRPr="00473480">
        <w:rPr>
          <w:sz w:val="28"/>
          <w:szCs w:val="28"/>
          <w:lang w:val="uk-UA"/>
        </w:rPr>
        <w:t xml:space="preserve">участі </w:t>
      </w:r>
      <w:r w:rsidRPr="00473480">
        <w:rPr>
          <w:sz w:val="28"/>
          <w:szCs w:val="28"/>
          <w:lang w:val="uk-UA"/>
        </w:rPr>
        <w:t xml:space="preserve">підготовлено і видано  разом  із зарубіжними партнерами збірку матеріалів “Ми пережили: техніки відновлення для  військових, цивільних та </w:t>
      </w:r>
      <w:r w:rsidR="001770A4" w:rsidRPr="00473480">
        <w:rPr>
          <w:sz w:val="28"/>
          <w:szCs w:val="28"/>
          <w:lang w:val="uk-UA"/>
        </w:rPr>
        <w:t xml:space="preserve">їхніх </w:t>
      </w:r>
      <w:r w:rsidRPr="00473480">
        <w:rPr>
          <w:sz w:val="28"/>
          <w:szCs w:val="28"/>
          <w:lang w:val="uk-UA"/>
        </w:rPr>
        <w:t>родин</w:t>
      </w:r>
      <w:r w:rsidR="004D3FB7" w:rsidRPr="00473480">
        <w:rPr>
          <w:sz w:val="28"/>
          <w:szCs w:val="28"/>
          <w:lang w:val="uk-UA"/>
        </w:rPr>
        <w:t>»</w:t>
      </w:r>
      <w:r w:rsidRPr="00473480">
        <w:rPr>
          <w:sz w:val="28"/>
          <w:szCs w:val="28"/>
          <w:lang w:val="uk-UA"/>
        </w:rPr>
        <w:t xml:space="preserve">. </w:t>
      </w:r>
    </w:p>
    <w:p w:rsidR="00461ABA" w:rsidRPr="00473480" w:rsidRDefault="004734F1" w:rsidP="00327F03">
      <w:pPr>
        <w:autoSpaceDE w:val="0"/>
        <w:autoSpaceDN w:val="0"/>
        <w:adjustRightInd w:val="0"/>
        <w:ind w:right="-143" w:firstLine="851"/>
        <w:jc w:val="both"/>
        <w:rPr>
          <w:sz w:val="28"/>
          <w:szCs w:val="28"/>
          <w:lang w:val="uk-UA"/>
        </w:rPr>
      </w:pPr>
      <w:r w:rsidRPr="00473480">
        <w:rPr>
          <w:sz w:val="28"/>
          <w:szCs w:val="28"/>
          <w:lang w:val="uk-UA"/>
        </w:rPr>
        <w:t>Проведено 11 міжнародних наукових заходів в Україні. У межах Методичного реабілітаціного центру Інституту проведено низку телемостів з американськими фахівцями для обміну досвідом надання психологічної допомоги постраждалим бійцям та їхнім сім</w:t>
      </w:r>
      <w:r w:rsidR="001770A4" w:rsidRPr="00473480">
        <w:rPr>
          <w:sz w:val="28"/>
          <w:szCs w:val="28"/>
          <w:lang w:val="uk-UA"/>
        </w:rPr>
        <w:t>’</w:t>
      </w:r>
      <w:r w:rsidRPr="00473480">
        <w:rPr>
          <w:sz w:val="28"/>
          <w:szCs w:val="28"/>
          <w:lang w:val="uk-UA"/>
        </w:rPr>
        <w:t xml:space="preserve">ям, проведено переговори з European Association for Gestalt Therapy </w:t>
      </w:r>
      <w:r w:rsidR="00F10131" w:rsidRPr="00473480">
        <w:rPr>
          <w:sz w:val="28"/>
          <w:szCs w:val="28"/>
          <w:lang w:val="uk-UA"/>
        </w:rPr>
        <w:t>про</w:t>
      </w:r>
      <w:r w:rsidRPr="00473480">
        <w:rPr>
          <w:sz w:val="28"/>
          <w:szCs w:val="28"/>
          <w:lang w:val="uk-UA"/>
        </w:rPr>
        <w:t xml:space="preserve"> проведення навчання </w:t>
      </w:r>
      <w:r w:rsidR="004D3FB7" w:rsidRPr="00473480">
        <w:rPr>
          <w:sz w:val="28"/>
          <w:szCs w:val="28"/>
          <w:lang w:val="uk-UA"/>
        </w:rPr>
        <w:t>і</w:t>
      </w:r>
      <w:r w:rsidRPr="00473480">
        <w:rPr>
          <w:sz w:val="28"/>
          <w:szCs w:val="28"/>
          <w:lang w:val="uk-UA"/>
        </w:rPr>
        <w:t xml:space="preserve">з залученням </w:t>
      </w:r>
      <w:r w:rsidR="004D3FB7" w:rsidRPr="00473480">
        <w:rPr>
          <w:sz w:val="28"/>
          <w:szCs w:val="28"/>
          <w:lang w:val="uk-UA"/>
        </w:rPr>
        <w:t xml:space="preserve">фахівців із Сербії та </w:t>
      </w:r>
      <w:r w:rsidRPr="00473480">
        <w:rPr>
          <w:sz w:val="28"/>
          <w:szCs w:val="28"/>
          <w:lang w:val="uk-UA"/>
        </w:rPr>
        <w:t>Швейцарі</w:t>
      </w:r>
      <w:r w:rsidR="004D3FB7" w:rsidRPr="00473480">
        <w:rPr>
          <w:sz w:val="28"/>
          <w:szCs w:val="28"/>
          <w:lang w:val="uk-UA"/>
        </w:rPr>
        <w:t>ї</w:t>
      </w:r>
      <w:r w:rsidRPr="00473480">
        <w:rPr>
          <w:sz w:val="28"/>
          <w:szCs w:val="28"/>
          <w:lang w:val="uk-UA"/>
        </w:rPr>
        <w:t>.</w:t>
      </w:r>
    </w:p>
    <w:p w:rsidR="004734F1" w:rsidRPr="00473480" w:rsidRDefault="00461ABA" w:rsidP="00327F03">
      <w:pPr>
        <w:autoSpaceDE w:val="0"/>
        <w:autoSpaceDN w:val="0"/>
        <w:adjustRightInd w:val="0"/>
        <w:ind w:right="-143" w:firstLine="851"/>
        <w:jc w:val="both"/>
        <w:rPr>
          <w:sz w:val="28"/>
          <w:szCs w:val="28"/>
          <w:lang w:val="uk-UA"/>
        </w:rPr>
      </w:pPr>
      <w:r w:rsidRPr="00473480">
        <w:rPr>
          <w:sz w:val="28"/>
          <w:szCs w:val="28"/>
          <w:lang w:val="uk-UA"/>
        </w:rPr>
        <w:t>Н</w:t>
      </w:r>
      <w:r w:rsidR="00CA395F" w:rsidRPr="00473480">
        <w:rPr>
          <w:sz w:val="28"/>
          <w:szCs w:val="28"/>
          <w:lang w:val="uk-UA"/>
        </w:rPr>
        <w:t xml:space="preserve">а </w:t>
      </w:r>
      <w:r w:rsidRPr="00473480">
        <w:rPr>
          <w:sz w:val="28"/>
          <w:szCs w:val="28"/>
          <w:lang w:val="uk-UA"/>
        </w:rPr>
        <w:t>вісімдесят відсотків</w:t>
      </w:r>
      <w:r w:rsidR="00CA395F" w:rsidRPr="00473480">
        <w:rPr>
          <w:sz w:val="28"/>
          <w:szCs w:val="28"/>
          <w:lang w:val="uk-UA"/>
        </w:rPr>
        <w:t xml:space="preserve"> сформовано консорціум для участі в проекті </w:t>
      </w:r>
      <w:r w:rsidRPr="00473480">
        <w:rPr>
          <w:sz w:val="28"/>
          <w:szCs w:val="28"/>
          <w:lang w:val="uk-UA"/>
        </w:rPr>
        <w:t>Програми «</w:t>
      </w:r>
      <w:r w:rsidR="00CA395F" w:rsidRPr="00473480">
        <w:rPr>
          <w:sz w:val="28"/>
          <w:szCs w:val="28"/>
          <w:lang w:val="uk-UA"/>
        </w:rPr>
        <w:t>Г</w:t>
      </w:r>
      <w:r w:rsidRPr="00473480">
        <w:rPr>
          <w:sz w:val="28"/>
          <w:szCs w:val="28"/>
          <w:lang w:val="uk-UA"/>
        </w:rPr>
        <w:t>о</w:t>
      </w:r>
      <w:r w:rsidR="00CA395F" w:rsidRPr="00473480">
        <w:rPr>
          <w:sz w:val="28"/>
          <w:szCs w:val="28"/>
          <w:lang w:val="uk-UA"/>
        </w:rPr>
        <w:t>р</w:t>
      </w:r>
      <w:r w:rsidRPr="00473480">
        <w:rPr>
          <w:sz w:val="28"/>
          <w:szCs w:val="28"/>
          <w:lang w:val="uk-UA"/>
        </w:rPr>
        <w:t>и</w:t>
      </w:r>
      <w:r w:rsidR="00CA395F" w:rsidRPr="00473480">
        <w:rPr>
          <w:sz w:val="28"/>
          <w:szCs w:val="28"/>
          <w:lang w:val="uk-UA"/>
        </w:rPr>
        <w:t>зонт 2020</w:t>
      </w:r>
      <w:r w:rsidRPr="00473480">
        <w:rPr>
          <w:sz w:val="28"/>
          <w:szCs w:val="28"/>
          <w:lang w:val="uk-UA"/>
        </w:rPr>
        <w:t>»</w:t>
      </w:r>
      <w:r w:rsidR="00CA395F" w:rsidRPr="00473480">
        <w:rPr>
          <w:sz w:val="28"/>
          <w:szCs w:val="28"/>
          <w:lang w:val="uk-UA"/>
        </w:rPr>
        <w:t>, уклад</w:t>
      </w:r>
      <w:r w:rsidR="00BF0D34" w:rsidRPr="00473480">
        <w:rPr>
          <w:sz w:val="28"/>
          <w:szCs w:val="28"/>
          <w:lang w:val="uk-UA"/>
        </w:rPr>
        <w:t>ено 4 угоди про співробітництво.</w:t>
      </w:r>
      <w:r w:rsidR="00CA395F" w:rsidRPr="00473480">
        <w:rPr>
          <w:sz w:val="28"/>
          <w:szCs w:val="28"/>
          <w:lang w:val="uk-UA"/>
        </w:rPr>
        <w:t xml:space="preserve"> У межах </w:t>
      </w:r>
      <w:r w:rsidR="00CA395F" w:rsidRPr="00473480">
        <w:rPr>
          <w:sz w:val="28"/>
          <w:szCs w:val="28"/>
          <w:lang w:val="uk-UA"/>
        </w:rPr>
        <w:lastRenderedPageBreak/>
        <w:t xml:space="preserve">Українського медіаосвітнього консорціуму виконано дослідження “Нові ризики Інтернет-практик дітей в умовах висвітлення воєнних дій” на замовлення і за фінансової підтримки Ради Європи, результати </w:t>
      </w:r>
      <w:r w:rsidR="00BF0D34" w:rsidRPr="00473480">
        <w:rPr>
          <w:sz w:val="28"/>
          <w:szCs w:val="28"/>
          <w:lang w:val="uk-UA"/>
        </w:rPr>
        <w:t xml:space="preserve">якого </w:t>
      </w:r>
      <w:r w:rsidR="00CA395F" w:rsidRPr="00473480">
        <w:rPr>
          <w:sz w:val="28"/>
          <w:szCs w:val="28"/>
          <w:lang w:val="uk-UA"/>
        </w:rPr>
        <w:t>представлен</w:t>
      </w:r>
      <w:r w:rsidR="00BF0D34" w:rsidRPr="00473480">
        <w:rPr>
          <w:sz w:val="28"/>
          <w:szCs w:val="28"/>
          <w:lang w:val="uk-UA"/>
        </w:rPr>
        <w:t>о</w:t>
      </w:r>
      <w:r w:rsidR="00CA395F" w:rsidRPr="00473480">
        <w:rPr>
          <w:sz w:val="28"/>
          <w:szCs w:val="28"/>
          <w:lang w:val="uk-UA"/>
        </w:rPr>
        <w:t xml:space="preserve"> на прес-конференції, круглому столі, виступах у ЗМІ.  Спільно </w:t>
      </w:r>
      <w:r w:rsidR="00BF0D34" w:rsidRPr="00473480">
        <w:rPr>
          <w:sz w:val="28"/>
          <w:szCs w:val="28"/>
          <w:lang w:val="uk-UA"/>
        </w:rPr>
        <w:t>і</w:t>
      </w:r>
      <w:r w:rsidR="00CA395F" w:rsidRPr="00473480">
        <w:rPr>
          <w:sz w:val="28"/>
          <w:szCs w:val="28"/>
          <w:lang w:val="uk-UA"/>
        </w:rPr>
        <w:t>з за</w:t>
      </w:r>
      <w:r w:rsidR="00BF0D34" w:rsidRPr="00473480">
        <w:rPr>
          <w:sz w:val="28"/>
          <w:szCs w:val="28"/>
          <w:lang w:val="uk-UA"/>
        </w:rPr>
        <w:t xml:space="preserve">рубіжними </w:t>
      </w:r>
      <w:r w:rsidR="00CA395F" w:rsidRPr="00473480">
        <w:rPr>
          <w:sz w:val="28"/>
          <w:szCs w:val="28"/>
          <w:lang w:val="uk-UA"/>
        </w:rPr>
        <w:t xml:space="preserve"> партнер</w:t>
      </w:r>
      <w:r w:rsidR="00BF0D34" w:rsidRPr="00473480">
        <w:rPr>
          <w:sz w:val="28"/>
          <w:szCs w:val="28"/>
          <w:lang w:val="uk-UA"/>
        </w:rPr>
        <w:t>ами</w:t>
      </w:r>
      <w:r w:rsidR="00CA395F" w:rsidRPr="00473480">
        <w:rPr>
          <w:sz w:val="28"/>
          <w:szCs w:val="28"/>
          <w:lang w:val="uk-UA"/>
        </w:rPr>
        <w:t xml:space="preserve"> організовано ІІІ міжнародний науково-практичний семінар “Психологія економічного самовизначення особи і спільноти”, проведено міжнародну конференцію “Психологічна допомога особистості, </w:t>
      </w:r>
      <w:r w:rsidR="00F10131" w:rsidRPr="00473480">
        <w:rPr>
          <w:sz w:val="28"/>
          <w:szCs w:val="28"/>
          <w:lang w:val="uk-UA"/>
        </w:rPr>
        <w:t>яка</w:t>
      </w:r>
      <w:r w:rsidR="00CA395F" w:rsidRPr="00473480">
        <w:rPr>
          <w:sz w:val="28"/>
          <w:szCs w:val="28"/>
          <w:lang w:val="uk-UA"/>
        </w:rPr>
        <w:t xml:space="preserve"> переживає наслідки травматичних подій </w:t>
      </w:r>
      <w:r w:rsidR="00BF0D34" w:rsidRPr="00473480">
        <w:rPr>
          <w:sz w:val="28"/>
          <w:szCs w:val="28"/>
          <w:lang w:val="uk-UA"/>
        </w:rPr>
        <w:t>”.</w:t>
      </w:r>
    </w:p>
    <w:p w:rsidR="001770A4" w:rsidRPr="00473480" w:rsidRDefault="00C442D4" w:rsidP="00327F03">
      <w:pPr>
        <w:widowControl w:val="0"/>
        <w:suppressAutoHyphens/>
        <w:overflowPunct w:val="0"/>
        <w:autoSpaceDE w:val="0"/>
        <w:autoSpaceDN w:val="0"/>
        <w:adjustRightInd w:val="0"/>
        <w:ind w:right="-143" w:firstLine="709"/>
        <w:jc w:val="both"/>
        <w:rPr>
          <w:sz w:val="28"/>
          <w:szCs w:val="28"/>
          <w:lang w:val="uk-UA"/>
        </w:rPr>
      </w:pPr>
      <w:r w:rsidRPr="00473480">
        <w:rPr>
          <w:sz w:val="28"/>
          <w:szCs w:val="28"/>
          <w:lang w:val="uk-UA"/>
        </w:rPr>
        <w:t xml:space="preserve">Фахівцями </w:t>
      </w:r>
      <w:r w:rsidR="004734F1" w:rsidRPr="00473480">
        <w:rPr>
          <w:sz w:val="28"/>
          <w:szCs w:val="28"/>
          <w:lang w:val="uk-UA"/>
        </w:rPr>
        <w:t xml:space="preserve">Методичного реабілітаційного центру </w:t>
      </w:r>
      <w:r w:rsidR="004D3FB7" w:rsidRPr="00473480">
        <w:rPr>
          <w:sz w:val="28"/>
          <w:szCs w:val="28"/>
          <w:lang w:val="uk-UA"/>
        </w:rPr>
        <w:t xml:space="preserve">здійснено аналіз зарубіжного досвіду через серію вебінарів: </w:t>
      </w:r>
      <w:r w:rsidR="004734F1" w:rsidRPr="00473480">
        <w:rPr>
          <w:sz w:val="28"/>
          <w:szCs w:val="28"/>
          <w:lang w:val="uk-UA"/>
        </w:rPr>
        <w:t xml:space="preserve">створення моделі та форм роботи </w:t>
      </w:r>
      <w:r w:rsidR="00F10131" w:rsidRPr="00473480">
        <w:rPr>
          <w:sz w:val="28"/>
          <w:szCs w:val="28"/>
          <w:lang w:val="uk-UA"/>
        </w:rPr>
        <w:t>з</w:t>
      </w:r>
      <w:r w:rsidR="004734F1" w:rsidRPr="00473480">
        <w:rPr>
          <w:sz w:val="28"/>
          <w:szCs w:val="28"/>
          <w:lang w:val="uk-UA"/>
        </w:rPr>
        <w:t xml:space="preserve"> реінтеграції комбатантів-демобілізованих після перенесених бойового стресу та психологічної травми</w:t>
      </w:r>
      <w:r w:rsidR="004D3FB7" w:rsidRPr="00473480">
        <w:rPr>
          <w:sz w:val="28"/>
          <w:szCs w:val="28"/>
          <w:lang w:val="uk-UA"/>
        </w:rPr>
        <w:t>; вивчено напрацювання  Інституту психології Віденського університету щодо моделювання поведінки платників податків і податкових адміністрацій, її релевантність для українських реалій</w:t>
      </w:r>
      <w:r w:rsidR="001770A4" w:rsidRPr="00473480">
        <w:rPr>
          <w:sz w:val="28"/>
          <w:szCs w:val="28"/>
          <w:lang w:val="uk-UA"/>
        </w:rPr>
        <w:t>.</w:t>
      </w:r>
      <w:r w:rsidR="004D3FB7" w:rsidRPr="00473480">
        <w:rPr>
          <w:sz w:val="28"/>
          <w:szCs w:val="28"/>
          <w:lang w:val="uk-UA"/>
        </w:rPr>
        <w:t xml:space="preserve"> Вивчено досвід юридичної лабораторії кафедри психології Болонського університету щодо використання життєвих ситуацій (кейсів) для дослідження та формування політико-правової свідомості молоді. П</w:t>
      </w:r>
      <w:r w:rsidR="00CA395F" w:rsidRPr="00473480">
        <w:rPr>
          <w:sz w:val="28"/>
          <w:szCs w:val="28"/>
          <w:lang w:val="uk-UA"/>
        </w:rPr>
        <w:t>рийнято делегацію 7 польських колег, видано 2 збірники матеріалів</w:t>
      </w:r>
      <w:r w:rsidR="001770A4" w:rsidRPr="00473480">
        <w:rPr>
          <w:sz w:val="28"/>
          <w:szCs w:val="28"/>
          <w:lang w:val="uk-UA"/>
        </w:rPr>
        <w:t>.</w:t>
      </w:r>
    </w:p>
    <w:p w:rsidR="001770A4" w:rsidRPr="00473480" w:rsidRDefault="001770A4" w:rsidP="00327F03">
      <w:pPr>
        <w:widowControl w:val="0"/>
        <w:suppressAutoHyphens/>
        <w:overflowPunct w:val="0"/>
        <w:autoSpaceDE w:val="0"/>
        <w:autoSpaceDN w:val="0"/>
        <w:adjustRightInd w:val="0"/>
        <w:ind w:right="-143" w:firstLine="709"/>
        <w:jc w:val="both"/>
        <w:rPr>
          <w:kern w:val="1"/>
          <w:sz w:val="28"/>
          <w:szCs w:val="28"/>
          <w:lang w:val="uk-UA" w:eastAsia="x-none" w:bidi="fa-IR"/>
        </w:rPr>
      </w:pPr>
      <w:r w:rsidRPr="00473480">
        <w:rPr>
          <w:kern w:val="1"/>
          <w:sz w:val="28"/>
          <w:szCs w:val="28"/>
          <w:lang w:val="uk-UA" w:eastAsia="x-none" w:bidi="fa-IR"/>
        </w:rPr>
        <w:t xml:space="preserve">У рамках реалізації міжнародного Проекту наукової співпраці між Східною Європою та Швейцарією “SCOPES” </w:t>
      </w:r>
      <w:r w:rsidR="00552E40" w:rsidRPr="00473480">
        <w:rPr>
          <w:kern w:val="1"/>
          <w:sz w:val="28"/>
          <w:szCs w:val="28"/>
          <w:lang w:val="uk-UA" w:eastAsia="x-none" w:bidi="fa-IR"/>
        </w:rPr>
        <w:t xml:space="preserve"> один науковець Інституту </w:t>
      </w:r>
      <w:r w:rsidRPr="00473480">
        <w:rPr>
          <w:kern w:val="1"/>
          <w:sz w:val="28"/>
          <w:szCs w:val="28"/>
          <w:lang w:val="uk-UA" w:eastAsia="x-none" w:bidi="fa-IR"/>
        </w:rPr>
        <w:t>пройш</w:t>
      </w:r>
      <w:r w:rsidR="00552E40" w:rsidRPr="00473480">
        <w:rPr>
          <w:kern w:val="1"/>
          <w:sz w:val="28"/>
          <w:szCs w:val="28"/>
          <w:lang w:val="uk-UA" w:eastAsia="x-none" w:bidi="fa-IR"/>
        </w:rPr>
        <w:t>ов</w:t>
      </w:r>
      <w:r w:rsidRPr="00473480">
        <w:rPr>
          <w:kern w:val="1"/>
          <w:sz w:val="28"/>
          <w:szCs w:val="28"/>
          <w:lang w:val="uk-UA" w:eastAsia="x-none" w:bidi="fa-IR"/>
        </w:rPr>
        <w:t xml:space="preserve"> сертифікаційний курс для викладачів дистанційного навчання  “E-tutor</w:t>
      </w:r>
      <w:r w:rsidR="00552E40" w:rsidRPr="00473480">
        <w:rPr>
          <w:kern w:val="1"/>
          <w:sz w:val="28"/>
          <w:szCs w:val="28"/>
          <w:lang w:val="uk-UA" w:eastAsia="x-none" w:bidi="fa-IR"/>
        </w:rPr>
        <w:t>”. Інститут представлено в Східно-Європейському Гештальт Інституті (Росія) та редколегії  журналу “Journal of Social and Political Psychology” (США).</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 xml:space="preserve">Основними завданнями </w:t>
      </w:r>
      <w:r w:rsidRPr="00F03E96">
        <w:rPr>
          <w:rFonts w:eastAsia="Calibri"/>
          <w:b/>
          <w:sz w:val="28"/>
          <w:szCs w:val="28"/>
          <w:lang w:val="uk-UA" w:eastAsia="en-US"/>
        </w:rPr>
        <w:t>Інституту вищої освіти</w:t>
      </w:r>
      <w:r w:rsidRPr="00473480">
        <w:rPr>
          <w:rFonts w:eastAsia="Calibri"/>
          <w:sz w:val="28"/>
          <w:szCs w:val="28"/>
          <w:lang w:val="uk-UA" w:eastAsia="en-US"/>
        </w:rPr>
        <w:t xml:space="preserve"> щодо забезпечення розвитку та налагодження наукових зв’язків із спорідненими науковими установами інших держав у 2015 році </w:t>
      </w:r>
      <w:r w:rsidR="00F10131" w:rsidRPr="00473480">
        <w:rPr>
          <w:rFonts w:eastAsia="Calibri"/>
          <w:sz w:val="28"/>
          <w:szCs w:val="28"/>
          <w:lang w:val="uk-UA" w:eastAsia="en-US"/>
        </w:rPr>
        <w:t xml:space="preserve">були </w:t>
      </w:r>
      <w:r w:rsidRPr="00473480">
        <w:rPr>
          <w:rFonts w:eastAsia="Calibri"/>
          <w:sz w:val="28"/>
          <w:szCs w:val="28"/>
          <w:lang w:val="uk-UA" w:eastAsia="en-US"/>
        </w:rPr>
        <w:t>організація та проведення спільних наукових досліджень, освітніх і наукових заходів; стажування науковців; виконання спільних освітніх і наукових проектів; заснуванняя міжнародного наукового видання.</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Упродовж  2015 року 27 науковців Інституту відряджалися до Бельгії, Білорусі, Великої Британії, Грузії, Естонії, Італії, Йорданії, Литви, Польщі, Словаччини, США, Туреччини, Фінляндії та Швеції для участі в міжнародних конференціях, координаційних зустрічах учасників програм «Еразмус+», «Жан Моне», ТЕМПУС, зокрема у рамках проекту «ELITE», виконання порівняльного аналізу українського та європейського законодавств про освіту, та обговорення проблем правового забезпечення реформування освіти в Україні.</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Відповідно до Плану роботи НАПН України Інститутом організовано і проведенно чотири міжнародн</w:t>
      </w:r>
      <w:r w:rsidR="00552E40" w:rsidRPr="00473480">
        <w:rPr>
          <w:rFonts w:eastAsia="Calibri"/>
          <w:sz w:val="28"/>
          <w:szCs w:val="28"/>
          <w:lang w:val="uk-UA" w:eastAsia="en-US"/>
        </w:rPr>
        <w:t>і</w:t>
      </w:r>
      <w:r w:rsidRPr="00473480">
        <w:rPr>
          <w:rFonts w:eastAsia="Calibri"/>
          <w:sz w:val="28"/>
          <w:szCs w:val="28"/>
          <w:lang w:val="uk-UA" w:eastAsia="en-US"/>
        </w:rPr>
        <w:t xml:space="preserve"> науково-практичн</w:t>
      </w:r>
      <w:r w:rsidR="00552E40" w:rsidRPr="00473480">
        <w:rPr>
          <w:rFonts w:eastAsia="Calibri"/>
          <w:sz w:val="28"/>
          <w:szCs w:val="28"/>
          <w:lang w:val="uk-UA" w:eastAsia="en-US"/>
        </w:rPr>
        <w:t>і</w:t>
      </w:r>
      <w:r w:rsidRPr="00473480">
        <w:rPr>
          <w:rFonts w:eastAsia="Calibri"/>
          <w:sz w:val="28"/>
          <w:szCs w:val="28"/>
          <w:lang w:val="uk-UA" w:eastAsia="en-US"/>
        </w:rPr>
        <w:t xml:space="preserve"> заходи. Водночас, науковці Інституту взяли активну участь у 147 міжнародних наукових заходах. </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Наукові результати працівників Інституту вищої освіти НАПН України опубліковано у 17 зарубіжних наукових виданнях.</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 xml:space="preserve">Протягом 2015 року Інститут виконував функції національного координатора проекту Програми TEMPUS «ELITE». За результатами </w:t>
      </w:r>
      <w:r w:rsidRPr="00473480">
        <w:rPr>
          <w:rFonts w:eastAsia="Calibri"/>
          <w:sz w:val="28"/>
          <w:szCs w:val="28"/>
          <w:lang w:val="uk-UA" w:eastAsia="en-US"/>
        </w:rPr>
        <w:lastRenderedPageBreak/>
        <w:t xml:space="preserve">виконання Проекту </w:t>
      </w:r>
      <w:r w:rsidR="00552E40" w:rsidRPr="00473480">
        <w:rPr>
          <w:rFonts w:eastAsia="Calibri"/>
          <w:sz w:val="28"/>
          <w:szCs w:val="28"/>
          <w:lang w:val="uk-UA" w:eastAsia="en-US"/>
        </w:rPr>
        <w:t>в</w:t>
      </w:r>
      <w:r w:rsidRPr="00473480">
        <w:rPr>
          <w:rFonts w:eastAsia="Calibri"/>
          <w:sz w:val="28"/>
          <w:szCs w:val="28"/>
          <w:lang w:val="uk-UA" w:eastAsia="en-US"/>
        </w:rPr>
        <w:t xml:space="preserve"> Інституті та </w:t>
      </w:r>
      <w:r w:rsidR="00552E40" w:rsidRPr="00473480">
        <w:rPr>
          <w:rFonts w:eastAsia="Calibri"/>
          <w:sz w:val="28"/>
          <w:szCs w:val="28"/>
          <w:lang w:val="uk-UA" w:eastAsia="en-US"/>
        </w:rPr>
        <w:t>семи</w:t>
      </w:r>
      <w:r w:rsidRPr="00473480">
        <w:rPr>
          <w:rFonts w:eastAsia="Calibri"/>
          <w:sz w:val="28"/>
          <w:szCs w:val="28"/>
          <w:lang w:val="uk-UA" w:eastAsia="en-US"/>
        </w:rPr>
        <w:t xml:space="preserve"> університетах України створено Центри лідерства, обладнані спеціальним технічним обладнанням, програмним забезпеченням для надання послуг з діагностики та розвитку лідерського потенціалу.</w:t>
      </w:r>
      <w:r w:rsidR="00F10131" w:rsidRPr="00473480">
        <w:rPr>
          <w:rFonts w:eastAsia="Calibri"/>
          <w:sz w:val="28"/>
          <w:szCs w:val="28"/>
          <w:lang w:val="uk-UA" w:eastAsia="en-US"/>
        </w:rPr>
        <w:t xml:space="preserve"> </w:t>
      </w:r>
      <w:r w:rsidRPr="00473480">
        <w:rPr>
          <w:rFonts w:eastAsia="Calibri"/>
          <w:sz w:val="28"/>
          <w:szCs w:val="28"/>
          <w:lang w:val="uk-UA" w:eastAsia="en-US"/>
        </w:rPr>
        <w:t>У межах  Проекту чотири співробітники Інституту пройшли навчання та отримали міжнародну сертифікацію з надання послуг з управлінського коучингу, індивідуальної та командної діагностики.</w:t>
      </w:r>
    </w:p>
    <w:p w:rsidR="00075F3A" w:rsidRPr="00473480" w:rsidRDefault="00F10131" w:rsidP="00327F03">
      <w:pPr>
        <w:ind w:right="-143" w:firstLine="851"/>
        <w:jc w:val="both"/>
        <w:rPr>
          <w:rFonts w:eastAsia="Calibri"/>
          <w:sz w:val="28"/>
          <w:szCs w:val="28"/>
          <w:lang w:val="uk-UA" w:eastAsia="en-US"/>
        </w:rPr>
      </w:pPr>
      <w:r w:rsidRPr="00473480">
        <w:rPr>
          <w:rFonts w:eastAsia="Calibri"/>
          <w:sz w:val="28"/>
          <w:szCs w:val="28"/>
          <w:lang w:val="uk-UA" w:eastAsia="en-US"/>
        </w:rPr>
        <w:t>За ініціативи Інституту</w:t>
      </w:r>
      <w:r w:rsidR="00075F3A" w:rsidRPr="00473480">
        <w:rPr>
          <w:rFonts w:eastAsia="Calibri"/>
          <w:sz w:val="28"/>
          <w:szCs w:val="28"/>
          <w:lang w:val="uk-UA" w:eastAsia="en-US"/>
        </w:rPr>
        <w:t>, підтримки Британської Ради в Україні та Міністерства освіти і науки України у 2015 році розпочався новий міжнародний проект  «Програма розвитку лідерського потенціалу університетів України», що  реалізується у партнерстві з Фундацією лідерства для вищої освіти (Сполучене Королівство).</w:t>
      </w:r>
      <w:r w:rsidR="00552E40" w:rsidRPr="00473480">
        <w:rPr>
          <w:rFonts w:eastAsia="Calibri"/>
          <w:sz w:val="28"/>
          <w:szCs w:val="28"/>
          <w:lang w:val="uk-UA" w:eastAsia="en-US"/>
        </w:rPr>
        <w:t xml:space="preserve"> </w:t>
      </w:r>
      <w:r w:rsidR="00075F3A" w:rsidRPr="00473480">
        <w:rPr>
          <w:rFonts w:eastAsia="Calibri"/>
          <w:sz w:val="28"/>
          <w:szCs w:val="28"/>
          <w:lang w:val="uk-UA" w:eastAsia="en-US"/>
        </w:rPr>
        <w:t>Мета Програми – сприяння реформуванню сектор</w:t>
      </w:r>
      <w:r w:rsidR="00552E40" w:rsidRPr="00473480">
        <w:rPr>
          <w:rFonts w:eastAsia="Calibri"/>
          <w:sz w:val="28"/>
          <w:szCs w:val="28"/>
          <w:lang w:val="uk-UA" w:eastAsia="en-US"/>
        </w:rPr>
        <w:t>у</w:t>
      </w:r>
      <w:r w:rsidR="00075F3A" w:rsidRPr="00473480">
        <w:rPr>
          <w:rFonts w:eastAsia="Calibri"/>
          <w:sz w:val="28"/>
          <w:szCs w:val="28"/>
          <w:lang w:val="uk-UA" w:eastAsia="en-US"/>
        </w:rPr>
        <w:t xml:space="preserve"> вищої освіти шляхом розвитку лідерського потенціалу університетів України. Протягом трьох років (2015 – 2018 </w:t>
      </w:r>
      <w:r w:rsidR="00552E40" w:rsidRPr="00473480">
        <w:rPr>
          <w:rFonts w:eastAsia="Calibri"/>
          <w:sz w:val="28"/>
          <w:szCs w:val="28"/>
          <w:lang w:val="uk-UA" w:eastAsia="en-US"/>
        </w:rPr>
        <w:t>роки</w:t>
      </w:r>
      <w:r w:rsidR="00075F3A" w:rsidRPr="00473480">
        <w:rPr>
          <w:rFonts w:eastAsia="Calibri"/>
          <w:sz w:val="28"/>
          <w:szCs w:val="28"/>
          <w:lang w:val="uk-UA" w:eastAsia="en-US"/>
        </w:rPr>
        <w:t>) до участі у Програмі планується залучити 40 університетів України.</w:t>
      </w:r>
      <w:r w:rsidRPr="00473480">
        <w:rPr>
          <w:rFonts w:eastAsia="Calibri"/>
          <w:sz w:val="28"/>
          <w:szCs w:val="28"/>
          <w:lang w:val="uk-UA" w:eastAsia="en-US"/>
        </w:rPr>
        <w:t xml:space="preserve"> </w:t>
      </w:r>
      <w:r w:rsidR="00075F3A" w:rsidRPr="00473480">
        <w:rPr>
          <w:rFonts w:eastAsia="Calibri"/>
          <w:sz w:val="28"/>
          <w:szCs w:val="28"/>
          <w:lang w:val="uk-UA" w:eastAsia="en-US"/>
        </w:rPr>
        <w:t xml:space="preserve">У результаті реалізації Програми очікується створення національної мережі «агентів змін» – фахівців, готових упроваджувати інноваційні зміни у закладах вищої освіти; здійснення 40 партнерських обмінів між університетами України та Сполученого Королівства; введення механізмів розповсюдження, співпраці та обміну ефективною практикою розвитку лідерського потенціалу університетів; </w:t>
      </w:r>
      <w:r w:rsidR="003F4AAC" w:rsidRPr="00473480">
        <w:rPr>
          <w:rFonts w:eastAsia="Calibri"/>
          <w:sz w:val="28"/>
          <w:szCs w:val="28"/>
          <w:lang w:val="uk-UA" w:eastAsia="en-US"/>
        </w:rPr>
        <w:t>е</w:t>
      </w:r>
      <w:r w:rsidR="00075F3A" w:rsidRPr="00473480">
        <w:rPr>
          <w:rFonts w:eastAsia="Calibri"/>
          <w:sz w:val="28"/>
          <w:szCs w:val="28"/>
          <w:lang w:val="uk-UA" w:eastAsia="en-US"/>
        </w:rPr>
        <w:t>фективне застосування лідерського потенціалу агентів змін у системі вищої освіти або окремого закладу через визначення їхнього статусу та покращення індикаторів досягнень університету; чітке розуміння університетами своєї ролі та відповідальності в умовах розширеної автономії через оновлення університетських стратегій.</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 xml:space="preserve">За результатами роботи 96 університетів України подали заявки для участі у І етапі Програми. Такий значний інстерес до проекту з боку закладів вищої освіти України засвідчує актуальність розпочатого міжнародного проекту, координатором якого в Україні виступає Інститут вищої освіти. </w:t>
      </w:r>
    </w:p>
    <w:p w:rsidR="00075F3A" w:rsidRPr="00473480" w:rsidRDefault="00075F3A" w:rsidP="00327F03">
      <w:pPr>
        <w:ind w:right="-143" w:firstLine="851"/>
        <w:jc w:val="both"/>
        <w:rPr>
          <w:rFonts w:eastAsia="Calibri"/>
          <w:sz w:val="28"/>
          <w:szCs w:val="28"/>
          <w:lang w:val="uk-UA" w:eastAsia="en-US"/>
        </w:rPr>
      </w:pPr>
      <w:r w:rsidRPr="00473480">
        <w:rPr>
          <w:rFonts w:eastAsia="Calibri"/>
          <w:sz w:val="28"/>
          <w:szCs w:val="28"/>
          <w:lang w:val="uk-UA" w:eastAsia="en-US"/>
        </w:rPr>
        <w:t>Співробітники Інституту взяли участь та отримали міжнародну сертифікацію мовних курсів Британської Ради в Україні «Академічна англійська мова» та «Англійська мова для молодих дослідників». За результатами участі підготовлено серію семінарів і тренінгів для представників ВНЗ і наукових установ.</w:t>
      </w:r>
    </w:p>
    <w:p w:rsidR="00B50E85" w:rsidRPr="00473480" w:rsidRDefault="00B50E85" w:rsidP="00327F03">
      <w:pPr>
        <w:ind w:right="-143" w:firstLine="540"/>
        <w:jc w:val="both"/>
        <w:rPr>
          <w:rFonts w:eastAsia="Calibri"/>
          <w:sz w:val="28"/>
          <w:szCs w:val="28"/>
          <w:lang w:val="uk-UA"/>
        </w:rPr>
      </w:pPr>
      <w:r w:rsidRPr="00473480">
        <w:rPr>
          <w:sz w:val="28"/>
          <w:szCs w:val="28"/>
          <w:lang w:val="uk-UA"/>
        </w:rPr>
        <w:t>Розширення й активізація міжнародного наукового співробітництва із зарубіжними спорідненими установами</w:t>
      </w:r>
      <w:r w:rsidR="00F64826" w:rsidRPr="00473480">
        <w:rPr>
          <w:sz w:val="28"/>
          <w:szCs w:val="28"/>
          <w:lang w:val="uk-UA"/>
        </w:rPr>
        <w:t xml:space="preserve"> та центрами </w:t>
      </w:r>
      <w:r w:rsidRPr="00473480">
        <w:rPr>
          <w:sz w:val="28"/>
          <w:szCs w:val="28"/>
          <w:lang w:val="uk-UA"/>
        </w:rPr>
        <w:t xml:space="preserve">– один із пріоритетних напрямів діяльності </w:t>
      </w:r>
      <w:r w:rsidRPr="00F03E96">
        <w:rPr>
          <w:b/>
          <w:sz w:val="28"/>
          <w:szCs w:val="28"/>
          <w:lang w:val="uk-UA"/>
        </w:rPr>
        <w:t>Інституту інформаційних технологій і засобів навчання</w:t>
      </w:r>
      <w:r w:rsidRPr="00473480">
        <w:rPr>
          <w:sz w:val="28"/>
          <w:szCs w:val="28"/>
          <w:lang w:val="uk-UA"/>
        </w:rPr>
        <w:t xml:space="preserve">. </w:t>
      </w:r>
    </w:p>
    <w:p w:rsidR="00B50E85" w:rsidRPr="00473480" w:rsidRDefault="00B50E85" w:rsidP="00327F03">
      <w:pPr>
        <w:pStyle w:val="aa"/>
        <w:tabs>
          <w:tab w:val="left" w:pos="0"/>
        </w:tabs>
        <w:spacing w:before="0" w:beforeAutospacing="0" w:after="0" w:afterAutospacing="0" w:line="18" w:lineRule="atLeast"/>
        <w:ind w:right="-143" w:firstLine="709"/>
        <w:jc w:val="both"/>
        <w:rPr>
          <w:sz w:val="28"/>
          <w:szCs w:val="28"/>
          <w:lang w:val="uk-UA"/>
        </w:rPr>
      </w:pPr>
      <w:r w:rsidRPr="00473480">
        <w:rPr>
          <w:sz w:val="28"/>
          <w:szCs w:val="28"/>
          <w:lang w:val="uk-UA"/>
        </w:rPr>
        <w:t xml:space="preserve">Завершено перший етап реєстрації Інституту у Рамковій </w:t>
      </w:r>
      <w:r w:rsidRPr="00473480">
        <w:rPr>
          <w:bCs/>
          <w:sz w:val="28"/>
          <w:szCs w:val="28"/>
          <w:lang w:val="uk-UA"/>
        </w:rPr>
        <w:t>програмі Європейського Союзу</w:t>
      </w:r>
      <w:r w:rsidRPr="00473480">
        <w:rPr>
          <w:sz w:val="28"/>
          <w:szCs w:val="28"/>
          <w:lang w:val="uk-UA"/>
        </w:rPr>
        <w:t> з досліджень та інновацій «</w:t>
      </w:r>
      <w:r w:rsidRPr="00473480">
        <w:rPr>
          <w:bCs/>
          <w:sz w:val="28"/>
          <w:szCs w:val="28"/>
          <w:lang w:val="uk-UA"/>
        </w:rPr>
        <w:t>Горизонт </w:t>
      </w:r>
      <w:r w:rsidR="00F64826" w:rsidRPr="00473480">
        <w:rPr>
          <w:sz w:val="28"/>
          <w:szCs w:val="28"/>
          <w:lang w:val="uk-UA"/>
        </w:rPr>
        <w:t>2020», о</w:t>
      </w:r>
      <w:r w:rsidRPr="00473480">
        <w:rPr>
          <w:sz w:val="28"/>
          <w:szCs w:val="28"/>
          <w:lang w:val="uk-UA"/>
        </w:rPr>
        <w:t>тримано ідентифікаці</w:t>
      </w:r>
      <w:r w:rsidR="00F64826" w:rsidRPr="00473480">
        <w:rPr>
          <w:sz w:val="28"/>
          <w:szCs w:val="28"/>
          <w:lang w:val="uk-UA"/>
        </w:rPr>
        <w:t>йний код організації (PIC Code) і</w:t>
      </w:r>
      <w:r w:rsidRPr="00473480">
        <w:rPr>
          <w:sz w:val="28"/>
          <w:szCs w:val="28"/>
          <w:lang w:val="uk-UA"/>
        </w:rPr>
        <w:t xml:space="preserve"> розпочато процес реєстрації </w:t>
      </w:r>
      <w:r w:rsidR="00F64826" w:rsidRPr="00473480">
        <w:rPr>
          <w:sz w:val="28"/>
          <w:szCs w:val="28"/>
          <w:lang w:val="uk-UA"/>
        </w:rPr>
        <w:t>п</w:t>
      </w:r>
      <w:r w:rsidRPr="00473480">
        <w:rPr>
          <w:sz w:val="28"/>
          <w:szCs w:val="28"/>
          <w:lang w:val="uk-UA"/>
        </w:rPr>
        <w:t xml:space="preserve">редставника юридичної особи (LEAR). </w:t>
      </w:r>
    </w:p>
    <w:p w:rsidR="00B50E85" w:rsidRPr="00473480" w:rsidRDefault="00B50E85" w:rsidP="00327F03">
      <w:pPr>
        <w:pStyle w:val="aa"/>
        <w:tabs>
          <w:tab w:val="left" w:pos="0"/>
        </w:tabs>
        <w:spacing w:before="0" w:beforeAutospacing="0" w:after="0" w:afterAutospacing="0" w:line="18" w:lineRule="atLeast"/>
        <w:ind w:right="-143" w:firstLine="709"/>
        <w:jc w:val="both"/>
        <w:rPr>
          <w:sz w:val="28"/>
          <w:szCs w:val="28"/>
          <w:lang w:val="uk-UA"/>
        </w:rPr>
      </w:pPr>
      <w:r w:rsidRPr="00473480">
        <w:rPr>
          <w:sz w:val="28"/>
          <w:szCs w:val="28"/>
          <w:lang w:val="uk-UA"/>
        </w:rPr>
        <w:t xml:space="preserve">За підтримки Бельгійської сторони (EUN Partnership) у м. Брюсель відбулася зустріч з партнером із Бельгії </w:t>
      </w:r>
      <w:r w:rsidR="00F64826" w:rsidRPr="00473480">
        <w:rPr>
          <w:sz w:val="28"/>
          <w:szCs w:val="28"/>
          <w:lang w:val="uk-UA"/>
        </w:rPr>
        <w:t>з метою</w:t>
      </w:r>
      <w:r w:rsidRPr="00473480">
        <w:rPr>
          <w:sz w:val="28"/>
          <w:szCs w:val="28"/>
          <w:lang w:val="uk-UA"/>
        </w:rPr>
        <w:t xml:space="preserve"> обговорення умов участі у спільному проекті.</w:t>
      </w:r>
    </w:p>
    <w:p w:rsidR="00B50E85" w:rsidRPr="00473480" w:rsidRDefault="00B50E85" w:rsidP="00327F03">
      <w:pPr>
        <w:ind w:right="-143" w:firstLine="540"/>
        <w:jc w:val="both"/>
        <w:rPr>
          <w:sz w:val="28"/>
          <w:szCs w:val="28"/>
          <w:lang w:val="uk-UA"/>
        </w:rPr>
      </w:pPr>
      <w:r w:rsidRPr="00473480">
        <w:rPr>
          <w:sz w:val="28"/>
          <w:szCs w:val="28"/>
          <w:lang w:val="uk-UA"/>
        </w:rPr>
        <w:lastRenderedPageBreak/>
        <w:t xml:space="preserve">Науковці Інституту беруть участь у </w:t>
      </w:r>
      <w:r w:rsidR="00F64826" w:rsidRPr="00473480">
        <w:rPr>
          <w:sz w:val="28"/>
          <w:szCs w:val="28"/>
          <w:lang w:val="uk-UA"/>
        </w:rPr>
        <w:t xml:space="preserve">здійсненні </w:t>
      </w:r>
      <w:r w:rsidRPr="00473480">
        <w:rPr>
          <w:sz w:val="28"/>
          <w:szCs w:val="28"/>
          <w:lang w:val="uk-UA"/>
        </w:rPr>
        <w:t>експертиз</w:t>
      </w:r>
      <w:r w:rsidR="00F64826" w:rsidRPr="00473480">
        <w:rPr>
          <w:sz w:val="28"/>
          <w:szCs w:val="28"/>
          <w:lang w:val="uk-UA"/>
        </w:rPr>
        <w:t>и</w:t>
      </w:r>
      <w:r w:rsidRPr="00473480">
        <w:rPr>
          <w:sz w:val="28"/>
          <w:szCs w:val="28"/>
          <w:lang w:val="uk-UA"/>
        </w:rPr>
        <w:t xml:space="preserve"> та рецензуванні матеріалів, що подаються на міжнародні конференції. А саме: статей, поданих для участі у XІ Міжнародної конференції ICTERI 2015 «ІКТ в освіті, дослідженнях та індустріальних додатках: інтеграція, гармонізація та трансфер знань»;  доповідей, поданих для участі у ІІІ Міжнародній науково-практичній конференції «MoodleMoot Ukraine 2015»: теорія і практика використання системи управління навчанням Moodle</w:t>
      </w:r>
      <w:r w:rsidR="00F64826" w:rsidRPr="00473480">
        <w:rPr>
          <w:sz w:val="28"/>
          <w:szCs w:val="28"/>
          <w:lang w:val="uk-UA"/>
        </w:rPr>
        <w:t>»</w:t>
      </w:r>
      <w:r w:rsidR="00725432" w:rsidRPr="00473480">
        <w:rPr>
          <w:sz w:val="28"/>
          <w:szCs w:val="28"/>
          <w:lang w:val="uk-UA"/>
        </w:rPr>
        <w:t>.</w:t>
      </w:r>
      <w:r w:rsidRPr="00473480">
        <w:rPr>
          <w:sz w:val="28"/>
          <w:szCs w:val="28"/>
          <w:lang w:val="uk-UA"/>
        </w:rPr>
        <w:t xml:space="preserve"> </w:t>
      </w:r>
    </w:p>
    <w:p w:rsidR="00F64826" w:rsidRPr="00473480" w:rsidRDefault="00B50E85" w:rsidP="00327F03">
      <w:pPr>
        <w:shd w:val="clear" w:color="auto" w:fill="FFFFFF"/>
        <w:tabs>
          <w:tab w:val="left" w:pos="540"/>
        </w:tabs>
        <w:ind w:right="-143" w:firstLine="567"/>
        <w:jc w:val="both"/>
        <w:rPr>
          <w:rFonts w:eastAsia="Calibri"/>
          <w:sz w:val="28"/>
          <w:szCs w:val="28"/>
          <w:lang w:val="uk-UA"/>
        </w:rPr>
      </w:pPr>
      <w:r w:rsidRPr="00473480">
        <w:rPr>
          <w:rFonts w:eastAsia="Calibri"/>
          <w:sz w:val="28"/>
          <w:szCs w:val="28"/>
          <w:lang w:val="uk-UA"/>
        </w:rPr>
        <w:t>Науковц</w:t>
      </w:r>
      <w:r w:rsidR="00F64826" w:rsidRPr="00473480">
        <w:rPr>
          <w:rFonts w:eastAsia="Calibri"/>
          <w:sz w:val="28"/>
          <w:szCs w:val="28"/>
          <w:lang w:val="uk-UA"/>
        </w:rPr>
        <w:t>і</w:t>
      </w:r>
      <w:r w:rsidRPr="00473480">
        <w:rPr>
          <w:rFonts w:eastAsia="Calibri"/>
          <w:sz w:val="28"/>
          <w:szCs w:val="28"/>
          <w:lang w:val="uk-UA"/>
        </w:rPr>
        <w:t xml:space="preserve"> Інституту взя</w:t>
      </w:r>
      <w:r w:rsidR="00F64826" w:rsidRPr="00473480">
        <w:rPr>
          <w:rFonts w:eastAsia="Calibri"/>
          <w:sz w:val="28"/>
          <w:szCs w:val="28"/>
          <w:lang w:val="uk-UA"/>
        </w:rPr>
        <w:t>ли</w:t>
      </w:r>
      <w:r w:rsidRPr="00473480">
        <w:rPr>
          <w:rFonts w:eastAsia="Calibri"/>
          <w:sz w:val="28"/>
          <w:szCs w:val="28"/>
          <w:lang w:val="uk-UA"/>
        </w:rPr>
        <w:t xml:space="preserve"> участь у міжнародних конференціях </w:t>
      </w:r>
      <w:r w:rsidR="00F64826" w:rsidRPr="00473480">
        <w:rPr>
          <w:rFonts w:eastAsia="Calibri"/>
          <w:sz w:val="28"/>
          <w:szCs w:val="28"/>
          <w:lang w:val="uk-UA"/>
        </w:rPr>
        <w:t>у</w:t>
      </w:r>
      <w:r w:rsidR="00725432" w:rsidRPr="00473480">
        <w:rPr>
          <w:rFonts w:eastAsia="Calibri"/>
          <w:sz w:val="28"/>
          <w:szCs w:val="28"/>
          <w:lang w:val="uk-UA"/>
        </w:rPr>
        <w:t xml:space="preserve"> </w:t>
      </w:r>
      <w:r w:rsidRPr="00473480">
        <w:rPr>
          <w:rFonts w:eastAsia="Calibri"/>
          <w:sz w:val="28"/>
          <w:szCs w:val="28"/>
          <w:lang w:val="uk-UA"/>
        </w:rPr>
        <w:t>Бельгі</w:t>
      </w:r>
      <w:r w:rsidR="00F64826" w:rsidRPr="00473480">
        <w:rPr>
          <w:rFonts w:eastAsia="Calibri"/>
          <w:sz w:val="28"/>
          <w:szCs w:val="28"/>
          <w:lang w:val="uk-UA"/>
        </w:rPr>
        <w:t>ї</w:t>
      </w:r>
      <w:r w:rsidRPr="00473480">
        <w:rPr>
          <w:rFonts w:eastAsia="Calibri"/>
          <w:sz w:val="28"/>
          <w:szCs w:val="28"/>
          <w:lang w:val="uk-UA"/>
        </w:rPr>
        <w:t>,</w:t>
      </w:r>
      <w:r w:rsidRPr="00473480">
        <w:rPr>
          <w:sz w:val="28"/>
          <w:szCs w:val="28"/>
          <w:lang w:val="uk-UA" w:eastAsia="en-US"/>
        </w:rPr>
        <w:t xml:space="preserve"> </w:t>
      </w:r>
      <w:r w:rsidRPr="00473480">
        <w:rPr>
          <w:rFonts w:eastAsia="Calibri"/>
          <w:sz w:val="28"/>
          <w:szCs w:val="28"/>
          <w:lang w:val="uk-UA"/>
        </w:rPr>
        <w:t>Німеччин</w:t>
      </w:r>
      <w:r w:rsidR="00F64826" w:rsidRPr="00473480">
        <w:rPr>
          <w:rFonts w:eastAsia="Calibri"/>
          <w:sz w:val="28"/>
          <w:szCs w:val="28"/>
          <w:lang w:val="uk-UA"/>
        </w:rPr>
        <w:t>і</w:t>
      </w:r>
      <w:r w:rsidRPr="00473480">
        <w:rPr>
          <w:rFonts w:eastAsia="Calibri"/>
          <w:sz w:val="28"/>
          <w:szCs w:val="28"/>
          <w:lang w:val="uk-UA"/>
        </w:rPr>
        <w:t>, Франці</w:t>
      </w:r>
      <w:r w:rsidR="00F64826" w:rsidRPr="00473480">
        <w:rPr>
          <w:rFonts w:eastAsia="Calibri"/>
          <w:sz w:val="28"/>
          <w:szCs w:val="28"/>
          <w:lang w:val="uk-UA"/>
        </w:rPr>
        <w:t>ї</w:t>
      </w:r>
      <w:r w:rsidRPr="00473480">
        <w:rPr>
          <w:rFonts w:eastAsia="Calibri"/>
          <w:sz w:val="28"/>
          <w:szCs w:val="28"/>
          <w:lang w:val="uk-UA"/>
        </w:rPr>
        <w:t>, Грузі</w:t>
      </w:r>
      <w:r w:rsidR="00F64826" w:rsidRPr="00473480">
        <w:rPr>
          <w:rFonts w:eastAsia="Calibri"/>
          <w:sz w:val="28"/>
          <w:szCs w:val="28"/>
          <w:lang w:val="uk-UA"/>
        </w:rPr>
        <w:t>ї</w:t>
      </w:r>
      <w:r w:rsidRPr="00473480">
        <w:rPr>
          <w:rFonts w:eastAsia="Calibri"/>
          <w:sz w:val="28"/>
          <w:szCs w:val="28"/>
          <w:lang w:val="uk-UA"/>
        </w:rPr>
        <w:t>, Молдов</w:t>
      </w:r>
      <w:r w:rsidR="00F64826" w:rsidRPr="00473480">
        <w:rPr>
          <w:rFonts w:eastAsia="Calibri"/>
          <w:sz w:val="28"/>
          <w:szCs w:val="28"/>
          <w:lang w:val="uk-UA"/>
        </w:rPr>
        <w:t>і</w:t>
      </w:r>
      <w:r w:rsidRPr="00473480">
        <w:rPr>
          <w:rFonts w:eastAsia="Calibri"/>
          <w:sz w:val="28"/>
          <w:szCs w:val="28"/>
          <w:lang w:val="uk-UA"/>
        </w:rPr>
        <w:t xml:space="preserve"> та науково-практичному конгресі педагогів</w:t>
      </w:r>
      <w:r w:rsidRPr="00473480">
        <w:rPr>
          <w:sz w:val="28"/>
          <w:szCs w:val="28"/>
          <w:lang w:val="uk-UA"/>
        </w:rPr>
        <w:t>, де виступали з доповідями, презентували результати своїх наукових досліджень</w:t>
      </w:r>
      <w:r w:rsidR="00F64826" w:rsidRPr="00473480">
        <w:rPr>
          <w:sz w:val="28"/>
          <w:szCs w:val="28"/>
          <w:lang w:val="uk-UA"/>
        </w:rPr>
        <w:t xml:space="preserve"> з таких питань:</w:t>
      </w:r>
      <w:r w:rsidRPr="00473480">
        <w:rPr>
          <w:rFonts w:eastAsia="Calibri"/>
          <w:sz w:val="28"/>
          <w:szCs w:val="28"/>
          <w:lang w:val="uk-UA"/>
        </w:rPr>
        <w:t xml:space="preserve"> </w:t>
      </w:r>
      <w:r w:rsidR="00F64826" w:rsidRPr="00473480">
        <w:rPr>
          <w:rFonts w:eastAsia="Calibri"/>
          <w:sz w:val="28"/>
          <w:szCs w:val="28"/>
          <w:lang w:val="uk-UA"/>
        </w:rPr>
        <w:t xml:space="preserve">виклики сучасного інформаційного суспільства; комунікаційні технології в освіті; </w:t>
      </w:r>
      <w:hyperlink r:id="rId7" w:tooltip="http://icteri.org/" w:history="1">
        <w:r w:rsidR="00F64826" w:rsidRPr="00473480">
          <w:rPr>
            <w:rFonts w:eastAsia="Calibri"/>
            <w:sz w:val="28"/>
            <w:szCs w:val="28"/>
            <w:lang w:val="uk-UA"/>
          </w:rPr>
          <w:t>інтеграція, гармонізація та трансфер знань</w:t>
        </w:r>
      </w:hyperlink>
      <w:r w:rsidR="00F64826" w:rsidRPr="00473480">
        <w:rPr>
          <w:rFonts w:eastAsia="Calibri"/>
          <w:sz w:val="28"/>
          <w:szCs w:val="28"/>
          <w:lang w:val="uk-UA"/>
        </w:rPr>
        <w:t>; перспективи наукового співробітництва з проблем використання технологій х</w:t>
      </w:r>
      <w:r w:rsidR="00725432" w:rsidRPr="00473480">
        <w:rPr>
          <w:rFonts w:eastAsia="Calibri"/>
          <w:sz w:val="28"/>
          <w:szCs w:val="28"/>
          <w:lang w:val="uk-UA"/>
        </w:rPr>
        <w:t>марних обчислень у сфері освіти;</w:t>
      </w:r>
      <w:r w:rsidR="00F64826" w:rsidRPr="00473480">
        <w:rPr>
          <w:rFonts w:eastAsia="Calibri"/>
          <w:sz w:val="28"/>
          <w:szCs w:val="28"/>
          <w:lang w:val="uk-UA"/>
        </w:rPr>
        <w:t xml:space="preserve"> інноваційні технології у шкільній освіті, зокрема хмаро орієнтоване середовище навчального закладу; засоби с</w:t>
      </w:r>
      <w:r w:rsidR="00725432" w:rsidRPr="00473480">
        <w:rPr>
          <w:rFonts w:eastAsia="Calibri"/>
          <w:sz w:val="28"/>
          <w:szCs w:val="28"/>
          <w:lang w:val="uk-UA"/>
        </w:rPr>
        <w:t>учасного навчального середовища;</w:t>
      </w:r>
      <w:r w:rsidR="00F64826" w:rsidRPr="00473480">
        <w:rPr>
          <w:rFonts w:eastAsia="Calibri"/>
          <w:sz w:val="28"/>
          <w:szCs w:val="28"/>
          <w:lang w:val="uk-UA"/>
        </w:rPr>
        <w:t xml:space="preserve"> діагностика розвитку та якості навчання; використання систем управління навчанням тощо. За результатами у</w:t>
      </w:r>
      <w:r w:rsidRPr="00473480">
        <w:rPr>
          <w:rFonts w:eastAsia="Calibri"/>
          <w:sz w:val="28"/>
          <w:szCs w:val="28"/>
          <w:lang w:val="uk-UA"/>
        </w:rPr>
        <w:t>част</w:t>
      </w:r>
      <w:r w:rsidR="00F64826" w:rsidRPr="00473480">
        <w:rPr>
          <w:rFonts w:eastAsia="Calibri"/>
          <w:sz w:val="28"/>
          <w:szCs w:val="28"/>
          <w:lang w:val="uk-UA"/>
        </w:rPr>
        <w:t>і</w:t>
      </w:r>
      <w:r w:rsidRPr="00473480">
        <w:rPr>
          <w:rFonts w:eastAsia="Calibri"/>
          <w:sz w:val="28"/>
          <w:szCs w:val="28"/>
          <w:lang w:val="uk-UA"/>
        </w:rPr>
        <w:t xml:space="preserve"> опублікован</w:t>
      </w:r>
      <w:r w:rsidR="00F64826" w:rsidRPr="00473480">
        <w:rPr>
          <w:rFonts w:eastAsia="Calibri"/>
          <w:sz w:val="28"/>
          <w:szCs w:val="28"/>
          <w:lang w:val="uk-UA"/>
        </w:rPr>
        <w:t>о</w:t>
      </w:r>
      <w:r w:rsidRPr="00473480">
        <w:rPr>
          <w:rFonts w:eastAsia="Calibri"/>
          <w:sz w:val="28"/>
          <w:szCs w:val="28"/>
          <w:lang w:val="uk-UA"/>
        </w:rPr>
        <w:t xml:space="preserve"> збірники тез</w:t>
      </w:r>
      <w:r w:rsidR="00F64826" w:rsidRPr="00473480">
        <w:rPr>
          <w:rFonts w:eastAsia="Calibri"/>
          <w:sz w:val="28"/>
          <w:szCs w:val="28"/>
          <w:lang w:val="uk-UA"/>
        </w:rPr>
        <w:t>.</w:t>
      </w:r>
      <w:r w:rsidRPr="00473480">
        <w:rPr>
          <w:rFonts w:eastAsia="Calibri"/>
          <w:sz w:val="28"/>
          <w:szCs w:val="28"/>
          <w:lang w:val="uk-UA"/>
        </w:rPr>
        <w:t xml:space="preserve"> </w:t>
      </w:r>
    </w:p>
    <w:p w:rsidR="00B50E85" w:rsidRPr="00473480" w:rsidRDefault="00B50E85" w:rsidP="00725432">
      <w:pPr>
        <w:shd w:val="clear" w:color="auto" w:fill="FFFFFF"/>
        <w:tabs>
          <w:tab w:val="left" w:pos="540"/>
        </w:tabs>
        <w:ind w:right="-143" w:firstLine="567"/>
        <w:jc w:val="both"/>
        <w:rPr>
          <w:sz w:val="28"/>
          <w:szCs w:val="28"/>
          <w:lang w:val="uk-UA"/>
        </w:rPr>
      </w:pPr>
      <w:r w:rsidRPr="00473480">
        <w:rPr>
          <w:rFonts w:eastAsia="Calibri"/>
          <w:sz w:val="28"/>
          <w:szCs w:val="28"/>
          <w:lang w:val="uk-UA"/>
        </w:rPr>
        <w:t xml:space="preserve">У 2015 році на </w:t>
      </w:r>
      <w:r w:rsidR="00F64826" w:rsidRPr="00473480">
        <w:rPr>
          <w:rFonts w:eastAsia="Calibri"/>
          <w:sz w:val="28"/>
          <w:szCs w:val="28"/>
          <w:lang w:val="uk-UA"/>
        </w:rPr>
        <w:t>виконання положень укладених міжнародних угод</w:t>
      </w:r>
      <w:r w:rsidRPr="00473480">
        <w:rPr>
          <w:rFonts w:eastAsia="Calibri"/>
          <w:sz w:val="28"/>
          <w:szCs w:val="28"/>
          <w:lang w:val="uk-UA"/>
        </w:rPr>
        <w:t xml:space="preserve"> продовжено с</w:t>
      </w:r>
      <w:r w:rsidRPr="00473480">
        <w:rPr>
          <w:sz w:val="28"/>
          <w:szCs w:val="28"/>
          <w:lang w:val="uk-UA"/>
        </w:rPr>
        <w:t>півпрацю</w:t>
      </w:r>
      <w:r w:rsidR="00F64826" w:rsidRPr="00473480">
        <w:rPr>
          <w:rFonts w:eastAsia="Calibri"/>
          <w:sz w:val="28"/>
          <w:szCs w:val="28"/>
          <w:lang w:val="uk-UA"/>
        </w:rPr>
        <w:t xml:space="preserve">     </w:t>
      </w:r>
      <w:r w:rsidR="00725432" w:rsidRPr="00473480">
        <w:rPr>
          <w:rFonts w:eastAsia="Calibri"/>
          <w:sz w:val="28"/>
          <w:szCs w:val="28"/>
          <w:lang w:val="uk-UA"/>
        </w:rPr>
        <w:t xml:space="preserve">із науковими установами та вищими навчальними закладами Польщі та Словаччини. </w:t>
      </w:r>
      <w:r w:rsidR="00F64826" w:rsidRPr="00473480">
        <w:rPr>
          <w:sz w:val="28"/>
          <w:szCs w:val="28"/>
          <w:lang w:val="uk-UA"/>
        </w:rPr>
        <w:t>П</w:t>
      </w:r>
      <w:r w:rsidRPr="00473480">
        <w:rPr>
          <w:sz w:val="28"/>
          <w:szCs w:val="28"/>
          <w:lang w:val="uk-UA"/>
        </w:rPr>
        <w:t xml:space="preserve">родовжено активну участь у численних </w:t>
      </w:r>
      <w:r w:rsidR="00F64826" w:rsidRPr="00473480">
        <w:rPr>
          <w:sz w:val="28"/>
          <w:szCs w:val="28"/>
          <w:lang w:val="uk-UA"/>
        </w:rPr>
        <w:t>координаційних заходах, зокрема</w:t>
      </w:r>
      <w:r w:rsidRPr="00473480">
        <w:rPr>
          <w:sz w:val="28"/>
          <w:szCs w:val="28"/>
          <w:lang w:val="uk-UA"/>
        </w:rPr>
        <w:t xml:space="preserve"> щодо виконання обов'язків міжнародного центру інформаційних технологій і сист</w:t>
      </w:r>
      <w:r w:rsidR="00F64826" w:rsidRPr="00473480">
        <w:rPr>
          <w:sz w:val="28"/>
          <w:szCs w:val="28"/>
          <w:lang w:val="uk-UA"/>
        </w:rPr>
        <w:t>ем НАН і</w:t>
      </w:r>
      <w:r w:rsidRPr="00473480">
        <w:rPr>
          <w:sz w:val="28"/>
          <w:szCs w:val="28"/>
          <w:lang w:val="uk-UA"/>
        </w:rPr>
        <w:t xml:space="preserve"> МОН України, як національного координатор</w:t>
      </w:r>
      <w:r w:rsidR="00F64826" w:rsidRPr="00473480">
        <w:rPr>
          <w:sz w:val="28"/>
          <w:szCs w:val="28"/>
          <w:lang w:val="uk-UA"/>
        </w:rPr>
        <w:t>а</w:t>
      </w:r>
      <w:r w:rsidRPr="00473480">
        <w:rPr>
          <w:sz w:val="28"/>
          <w:szCs w:val="28"/>
          <w:lang w:val="uk-UA"/>
        </w:rPr>
        <w:t xml:space="preserve"> Міжурядової програми ЮНЕСКО «</w:t>
      </w:r>
      <w:r w:rsidRPr="00473480">
        <w:rPr>
          <w:rFonts w:eastAsia="Calibri"/>
          <w:sz w:val="28"/>
          <w:szCs w:val="28"/>
          <w:lang w:val="uk-UA"/>
        </w:rPr>
        <w:t>Інформація для всіх</w:t>
      </w:r>
      <w:r w:rsidRPr="00473480">
        <w:rPr>
          <w:sz w:val="28"/>
          <w:szCs w:val="28"/>
          <w:lang w:val="uk-UA"/>
        </w:rPr>
        <w:t>».</w:t>
      </w:r>
      <w:r w:rsidRPr="00473480">
        <w:rPr>
          <w:rFonts w:eastAsia="Calibri"/>
          <w:sz w:val="28"/>
          <w:szCs w:val="28"/>
          <w:lang w:val="uk-UA"/>
        </w:rPr>
        <w:t xml:space="preserve"> Взято участь у засіданнях робочої групи секції «Людський чинник і медицина» STO NATO; </w:t>
      </w:r>
      <w:r w:rsidRPr="00473480">
        <w:rPr>
          <w:sz w:val="28"/>
          <w:szCs w:val="28"/>
          <w:lang w:val="uk-UA"/>
        </w:rPr>
        <w:t>у роботі Науково-методичної ради з інформатики МОН України у якості експерта, експертної групи з питань розроб</w:t>
      </w:r>
      <w:r w:rsidR="00F37175" w:rsidRPr="00473480">
        <w:rPr>
          <w:sz w:val="28"/>
          <w:szCs w:val="28"/>
          <w:lang w:val="uk-UA"/>
        </w:rPr>
        <w:t>лення</w:t>
      </w:r>
      <w:r w:rsidRPr="00473480">
        <w:rPr>
          <w:sz w:val="28"/>
          <w:szCs w:val="28"/>
          <w:lang w:val="uk-UA"/>
        </w:rPr>
        <w:t xml:space="preserve"> проекту Закону про освіту, Дорожньої карти реформування освіти в Україні, експертної групи Ради Європи з питань освіти для демократичн</w:t>
      </w:r>
      <w:r w:rsidR="00725432" w:rsidRPr="00473480">
        <w:rPr>
          <w:sz w:val="28"/>
          <w:szCs w:val="28"/>
          <w:lang w:val="uk-UA"/>
        </w:rPr>
        <w:t>ого громадянства та прав людини; п</w:t>
      </w:r>
      <w:r w:rsidRPr="00473480">
        <w:rPr>
          <w:sz w:val="28"/>
          <w:szCs w:val="28"/>
          <w:lang w:val="uk-UA"/>
        </w:rPr>
        <w:t>родовжено консультування учасників мережі</w:t>
      </w:r>
      <w:r w:rsidR="00F37175" w:rsidRPr="00473480">
        <w:rPr>
          <w:sz w:val="28"/>
          <w:szCs w:val="28"/>
          <w:lang w:val="uk-UA"/>
        </w:rPr>
        <w:t xml:space="preserve"> IEARN-Україна,</w:t>
      </w:r>
      <w:r w:rsidRPr="00473480">
        <w:rPr>
          <w:sz w:val="28"/>
          <w:szCs w:val="28"/>
          <w:lang w:val="uk-UA"/>
        </w:rPr>
        <w:t xml:space="preserve"> які співпрацюють в </w:t>
      </w:r>
      <w:r w:rsidRPr="00473480">
        <w:rPr>
          <w:rFonts w:eastAsia="Calibri"/>
          <w:sz w:val="28"/>
          <w:szCs w:val="28"/>
          <w:lang w:val="uk-UA"/>
        </w:rPr>
        <w:t>телекомунікаційних</w:t>
      </w:r>
      <w:r w:rsidRPr="00473480">
        <w:rPr>
          <w:sz w:val="28"/>
          <w:szCs w:val="28"/>
          <w:lang w:val="uk-UA"/>
        </w:rPr>
        <w:t xml:space="preserve"> проектах Міжнародної освітньої та ресурсної мережі </w:t>
      </w:r>
      <w:r w:rsidR="00725432" w:rsidRPr="00473480">
        <w:rPr>
          <w:sz w:val="28"/>
          <w:szCs w:val="28"/>
          <w:lang w:val="uk-UA"/>
        </w:rPr>
        <w:t>IEARN.</w:t>
      </w:r>
    </w:p>
    <w:p w:rsidR="00156A67" w:rsidRPr="00473480" w:rsidRDefault="00156A67" w:rsidP="00327F03">
      <w:pPr>
        <w:widowControl w:val="0"/>
        <w:tabs>
          <w:tab w:val="left" w:pos="993"/>
        </w:tabs>
        <w:autoSpaceDE w:val="0"/>
        <w:autoSpaceDN w:val="0"/>
        <w:adjustRightInd w:val="0"/>
        <w:ind w:right="-143" w:firstLine="709"/>
        <w:jc w:val="both"/>
        <w:rPr>
          <w:bCs/>
          <w:sz w:val="28"/>
          <w:lang w:val="uk-UA" w:eastAsia="uk-UA"/>
        </w:rPr>
      </w:pPr>
      <w:r w:rsidRPr="00473480">
        <w:rPr>
          <w:bCs/>
          <w:sz w:val="28"/>
          <w:lang w:val="uk-UA" w:eastAsia="uk-UA"/>
        </w:rPr>
        <w:t xml:space="preserve">Важливим напрямом діяльності </w:t>
      </w:r>
      <w:r w:rsidRPr="00F03E96">
        <w:rPr>
          <w:b/>
          <w:bCs/>
          <w:sz w:val="28"/>
          <w:lang w:val="uk-UA" w:eastAsia="uk-UA"/>
        </w:rPr>
        <w:t>Інституту</w:t>
      </w:r>
      <w:r w:rsidR="00725432" w:rsidRPr="00F03E96">
        <w:rPr>
          <w:b/>
          <w:bCs/>
          <w:sz w:val="28"/>
          <w:lang w:val="uk-UA" w:eastAsia="uk-UA"/>
        </w:rPr>
        <w:t xml:space="preserve"> професійно-технічної освіти</w:t>
      </w:r>
      <w:r w:rsidRPr="00473480">
        <w:rPr>
          <w:bCs/>
          <w:sz w:val="28"/>
          <w:lang w:val="uk-UA" w:eastAsia="uk-UA"/>
        </w:rPr>
        <w:t xml:space="preserve"> є наукове обґрунтування світових тенденцій кадрового забезпечення галузей економіки, європейських систем кваліфікацій, розроб</w:t>
      </w:r>
      <w:r w:rsidR="00A41A8B" w:rsidRPr="00473480">
        <w:rPr>
          <w:bCs/>
          <w:sz w:val="28"/>
          <w:lang w:val="uk-UA" w:eastAsia="uk-UA"/>
        </w:rPr>
        <w:t>лення</w:t>
      </w:r>
      <w:r w:rsidRPr="00473480">
        <w:rPr>
          <w:bCs/>
          <w:sz w:val="28"/>
          <w:lang w:val="uk-UA" w:eastAsia="uk-UA"/>
        </w:rPr>
        <w:t xml:space="preserve"> механізмів їх</w:t>
      </w:r>
      <w:r w:rsidR="00A41A8B" w:rsidRPr="00473480">
        <w:rPr>
          <w:bCs/>
          <w:sz w:val="28"/>
          <w:lang w:val="uk-UA" w:eastAsia="uk-UA"/>
        </w:rPr>
        <w:t>ньої</w:t>
      </w:r>
      <w:r w:rsidRPr="00473480">
        <w:rPr>
          <w:bCs/>
          <w:sz w:val="28"/>
          <w:lang w:val="uk-UA" w:eastAsia="uk-UA"/>
        </w:rPr>
        <w:t xml:space="preserve"> адаптації </w:t>
      </w:r>
      <w:r w:rsidR="00A41A8B" w:rsidRPr="00473480">
        <w:rPr>
          <w:bCs/>
          <w:sz w:val="28"/>
          <w:lang w:val="uk-UA" w:eastAsia="uk-UA"/>
        </w:rPr>
        <w:t>до</w:t>
      </w:r>
      <w:r w:rsidRPr="00473480">
        <w:rPr>
          <w:bCs/>
          <w:sz w:val="28"/>
          <w:lang w:val="uk-UA" w:eastAsia="uk-UA"/>
        </w:rPr>
        <w:t xml:space="preserve"> систем</w:t>
      </w:r>
      <w:r w:rsidR="00A41A8B" w:rsidRPr="00473480">
        <w:rPr>
          <w:bCs/>
          <w:sz w:val="28"/>
          <w:lang w:val="uk-UA" w:eastAsia="uk-UA"/>
        </w:rPr>
        <w:t>и</w:t>
      </w:r>
      <w:r w:rsidRPr="00473480">
        <w:rPr>
          <w:bCs/>
          <w:sz w:val="28"/>
          <w:lang w:val="uk-UA" w:eastAsia="uk-UA"/>
        </w:rPr>
        <w:t xml:space="preserve"> професійної освіти і навчання на виробництві. У зв’язку з цим актуалізується необхідність розвитку міжнародного співробітництва із зарубіжними науковими, науково-методичними установами, вищими і професійними навчальними закладами тощо. </w:t>
      </w:r>
    </w:p>
    <w:p w:rsidR="001D7031" w:rsidRPr="00473480" w:rsidRDefault="00156A67" w:rsidP="00327F03">
      <w:pPr>
        <w:widowControl w:val="0"/>
        <w:tabs>
          <w:tab w:val="left" w:pos="993"/>
        </w:tabs>
        <w:autoSpaceDE w:val="0"/>
        <w:autoSpaceDN w:val="0"/>
        <w:adjustRightInd w:val="0"/>
        <w:ind w:right="-143" w:firstLine="709"/>
        <w:jc w:val="both"/>
        <w:rPr>
          <w:bCs/>
          <w:sz w:val="28"/>
          <w:lang w:val="uk-UA" w:eastAsia="uk-UA"/>
        </w:rPr>
      </w:pPr>
      <w:r w:rsidRPr="00473480">
        <w:rPr>
          <w:bCs/>
          <w:sz w:val="28"/>
          <w:lang w:val="uk-UA" w:eastAsia="uk-UA"/>
        </w:rPr>
        <w:t>Інститут є учасником дв</w:t>
      </w:r>
      <w:r w:rsidR="001D7031" w:rsidRPr="00473480">
        <w:rPr>
          <w:bCs/>
          <w:sz w:val="28"/>
          <w:lang w:val="uk-UA" w:eastAsia="uk-UA"/>
        </w:rPr>
        <w:t xml:space="preserve">ох міжнародних проектів, а саме: </w:t>
      </w:r>
      <w:r w:rsidRPr="00473480">
        <w:rPr>
          <w:bCs/>
          <w:sz w:val="28"/>
          <w:lang w:val="uk-UA" w:eastAsia="uk-UA"/>
        </w:rPr>
        <w:t xml:space="preserve">проект TWINING – «Модернізація законодавчих стандартів </w:t>
      </w:r>
      <w:r w:rsidR="00325DB0" w:rsidRPr="00473480">
        <w:rPr>
          <w:bCs/>
          <w:sz w:val="28"/>
          <w:lang w:val="uk-UA" w:eastAsia="uk-UA"/>
        </w:rPr>
        <w:t>і</w:t>
      </w:r>
      <w:r w:rsidRPr="00473480">
        <w:rPr>
          <w:bCs/>
          <w:sz w:val="28"/>
          <w:lang w:val="uk-UA" w:eastAsia="uk-UA"/>
        </w:rPr>
        <w:t xml:space="preserve"> принципів освіти </w:t>
      </w:r>
      <w:r w:rsidR="00325DB0" w:rsidRPr="00473480">
        <w:rPr>
          <w:bCs/>
          <w:sz w:val="28"/>
          <w:lang w:val="uk-UA" w:eastAsia="uk-UA"/>
        </w:rPr>
        <w:t>та</w:t>
      </w:r>
      <w:r w:rsidRPr="00473480">
        <w:rPr>
          <w:bCs/>
          <w:sz w:val="28"/>
          <w:lang w:val="uk-UA" w:eastAsia="uk-UA"/>
        </w:rPr>
        <w:t xml:space="preserve"> навчання відповідно до політики Європейського Союз</w:t>
      </w:r>
      <w:r w:rsidR="001D7031" w:rsidRPr="00473480">
        <w:rPr>
          <w:bCs/>
          <w:sz w:val="28"/>
          <w:lang w:val="uk-UA" w:eastAsia="uk-UA"/>
        </w:rPr>
        <w:t xml:space="preserve">у щодо навчання впродовж життя» та </w:t>
      </w:r>
      <w:r w:rsidRPr="00473480">
        <w:rPr>
          <w:bCs/>
          <w:sz w:val="28"/>
          <w:lang w:val="uk-UA" w:eastAsia="uk-UA"/>
        </w:rPr>
        <w:t>проект ТЕМПУС – «Екологічна освіта в Білорусі, Росії, Україні» (ЕКО БРУ).</w:t>
      </w:r>
      <w:r w:rsidR="001D7031" w:rsidRPr="00473480">
        <w:rPr>
          <w:bCs/>
          <w:sz w:val="28"/>
          <w:lang w:val="uk-UA" w:eastAsia="uk-UA"/>
        </w:rPr>
        <w:t xml:space="preserve"> </w:t>
      </w:r>
    </w:p>
    <w:p w:rsidR="001D7031" w:rsidRPr="00473480" w:rsidRDefault="001D7031" w:rsidP="00327F03">
      <w:pPr>
        <w:widowControl w:val="0"/>
        <w:tabs>
          <w:tab w:val="left" w:pos="993"/>
        </w:tabs>
        <w:autoSpaceDE w:val="0"/>
        <w:autoSpaceDN w:val="0"/>
        <w:adjustRightInd w:val="0"/>
        <w:ind w:right="-143" w:firstLine="709"/>
        <w:jc w:val="both"/>
        <w:rPr>
          <w:sz w:val="28"/>
          <w:lang w:val="uk-UA" w:eastAsia="en-US"/>
        </w:rPr>
      </w:pPr>
      <w:r w:rsidRPr="00473480">
        <w:rPr>
          <w:bCs/>
          <w:sz w:val="28"/>
          <w:lang w:val="uk-UA" w:eastAsia="uk-UA"/>
        </w:rPr>
        <w:t>Міжнародний проект TWINING</w:t>
      </w:r>
      <w:r w:rsidRPr="00473480">
        <w:rPr>
          <w:sz w:val="28"/>
          <w:lang w:val="uk-UA" w:eastAsia="en-US"/>
        </w:rPr>
        <w:t xml:space="preserve"> «Модернізація законодавчих стандартів </w:t>
      </w:r>
      <w:r w:rsidRPr="00473480">
        <w:rPr>
          <w:sz w:val="28"/>
          <w:lang w:val="uk-UA" w:eastAsia="en-US"/>
        </w:rPr>
        <w:lastRenderedPageBreak/>
        <w:t>і</w:t>
      </w:r>
      <w:r w:rsidR="00640A93" w:rsidRPr="00640A93">
        <w:rPr>
          <w:sz w:val="28"/>
          <w:lang w:val="uk-UA" w:eastAsia="en-US"/>
        </w:rPr>
        <w:t xml:space="preserve"> </w:t>
      </w:r>
      <w:r w:rsidRPr="00473480">
        <w:rPr>
          <w:sz w:val="28"/>
          <w:lang w:val="uk-UA" w:eastAsia="en-US"/>
        </w:rPr>
        <w:t>принципів освіти та навчання відповідно до політики Європейського Союзу щодо навчання впродовж життя»,</w:t>
      </w:r>
      <w:r w:rsidR="00725432" w:rsidRPr="00473480">
        <w:rPr>
          <w:sz w:val="28"/>
          <w:lang w:val="uk-UA" w:eastAsia="en-US"/>
        </w:rPr>
        <w:t xml:space="preserve"> завершений у березні 2015 року</w:t>
      </w:r>
      <w:r w:rsidR="00190055" w:rsidRPr="00473480">
        <w:rPr>
          <w:color w:val="000000"/>
          <w:sz w:val="28"/>
          <w:szCs w:val="28"/>
          <w:shd w:val="clear" w:color="auto" w:fill="FFFFFF"/>
          <w:lang w:val="uk-UA"/>
        </w:rPr>
        <w:t xml:space="preserve">.  </w:t>
      </w:r>
      <w:r w:rsidR="00C442D4" w:rsidRPr="00473480">
        <w:rPr>
          <w:bCs/>
          <w:sz w:val="28"/>
          <w:lang w:val="uk-UA" w:eastAsia="uk-UA"/>
        </w:rPr>
        <w:t xml:space="preserve">Взято </w:t>
      </w:r>
      <w:r w:rsidRPr="00473480">
        <w:rPr>
          <w:sz w:val="28"/>
          <w:lang w:val="uk-UA" w:eastAsia="en-US"/>
        </w:rPr>
        <w:t>участь у реалізації трьох компонентів Проекту:  «Аналіз українського законодавства та розроблення рекомендацій для його вдосконалення на основі політики ЄС і досвіду навчання впродовж життя»; «Підтримка стратегії впровадження Національної рамки кваліфікацій»; «Розроблення й впровадження схеми і критеріїв забезпечення якості професійно-технічної освіти».</w:t>
      </w:r>
      <w:r w:rsidR="00190055" w:rsidRPr="00473480">
        <w:rPr>
          <w:color w:val="000000"/>
          <w:sz w:val="28"/>
          <w:szCs w:val="28"/>
          <w:shd w:val="clear" w:color="auto" w:fill="FFFFFF"/>
          <w:lang w:val="uk-UA"/>
        </w:rPr>
        <w:t xml:space="preserve"> </w:t>
      </w:r>
    </w:p>
    <w:p w:rsidR="00156A67" w:rsidRPr="00473480" w:rsidRDefault="00156A67" w:rsidP="00327F03">
      <w:pPr>
        <w:ind w:right="-143" w:firstLine="708"/>
        <w:jc w:val="both"/>
        <w:rPr>
          <w:sz w:val="28"/>
          <w:szCs w:val="28"/>
          <w:lang w:val="uk-UA" w:eastAsia="en-US"/>
        </w:rPr>
      </w:pPr>
      <w:r w:rsidRPr="00473480">
        <w:rPr>
          <w:sz w:val="28"/>
          <w:szCs w:val="28"/>
          <w:lang w:val="uk-UA"/>
        </w:rPr>
        <w:t xml:space="preserve">Метою </w:t>
      </w:r>
      <w:r w:rsidR="009B3B17" w:rsidRPr="00473480">
        <w:rPr>
          <w:sz w:val="28"/>
          <w:szCs w:val="28"/>
          <w:lang w:val="uk-UA"/>
        </w:rPr>
        <w:t xml:space="preserve">участі Інституту в міжнародному проекті програми ТЕМПУС «Екологічна освіта в Білорусі, Росії й Україні» </w:t>
      </w:r>
      <w:r w:rsidRPr="00473480">
        <w:rPr>
          <w:sz w:val="28"/>
          <w:szCs w:val="28"/>
          <w:lang w:val="uk-UA"/>
        </w:rPr>
        <w:t>є розроблення навчальних програм</w:t>
      </w:r>
      <w:r w:rsidR="009B3B17" w:rsidRPr="00473480">
        <w:rPr>
          <w:sz w:val="28"/>
          <w:szCs w:val="28"/>
          <w:lang w:val="uk-UA"/>
        </w:rPr>
        <w:t>,</w:t>
      </w:r>
      <w:r w:rsidRPr="00473480">
        <w:rPr>
          <w:sz w:val="28"/>
          <w:szCs w:val="28"/>
          <w:lang w:val="uk-UA"/>
        </w:rPr>
        <w:t xml:space="preserve"> </w:t>
      </w:r>
      <w:r w:rsidR="009B3B17" w:rsidRPr="00473480">
        <w:rPr>
          <w:sz w:val="28"/>
          <w:szCs w:val="28"/>
          <w:lang w:val="uk-UA"/>
        </w:rPr>
        <w:t xml:space="preserve">тестування, впровадження, визнання на офіційному рівні і наступне використання дистанційних навчальних курсів </w:t>
      </w:r>
      <w:r w:rsidRPr="00473480">
        <w:rPr>
          <w:sz w:val="28"/>
          <w:szCs w:val="28"/>
          <w:lang w:val="uk-UA"/>
        </w:rPr>
        <w:t xml:space="preserve">з екологічної освіти в системі безперервної освіти вчителів </w:t>
      </w:r>
      <w:r w:rsidR="00725432" w:rsidRPr="00473480">
        <w:rPr>
          <w:sz w:val="28"/>
          <w:szCs w:val="28"/>
          <w:lang w:val="uk-UA"/>
        </w:rPr>
        <w:t>і</w:t>
      </w:r>
      <w:r w:rsidRPr="00473480">
        <w:rPr>
          <w:sz w:val="28"/>
          <w:szCs w:val="28"/>
          <w:lang w:val="uk-UA"/>
        </w:rPr>
        <w:t xml:space="preserve"> викладачів у багаторівнев</w:t>
      </w:r>
      <w:r w:rsidR="009B3B17" w:rsidRPr="00473480">
        <w:rPr>
          <w:sz w:val="28"/>
          <w:szCs w:val="28"/>
          <w:lang w:val="uk-UA"/>
        </w:rPr>
        <w:t>ій</w:t>
      </w:r>
      <w:r w:rsidRPr="00473480">
        <w:rPr>
          <w:sz w:val="28"/>
          <w:szCs w:val="28"/>
          <w:lang w:val="uk-UA"/>
        </w:rPr>
        <w:t xml:space="preserve"> систем</w:t>
      </w:r>
      <w:r w:rsidR="009B3B17" w:rsidRPr="00473480">
        <w:rPr>
          <w:sz w:val="28"/>
          <w:szCs w:val="28"/>
          <w:lang w:val="uk-UA"/>
        </w:rPr>
        <w:t>і</w:t>
      </w:r>
      <w:r w:rsidRPr="00473480">
        <w:rPr>
          <w:sz w:val="28"/>
          <w:szCs w:val="28"/>
          <w:lang w:val="uk-UA"/>
        </w:rPr>
        <w:t xml:space="preserve"> освіти в Білорусі, Росії й Україні; модернізація існуючих навчальних програм в контексті екологічної освіти і захист</w:t>
      </w:r>
      <w:r w:rsidR="00725432" w:rsidRPr="00473480">
        <w:rPr>
          <w:sz w:val="28"/>
          <w:szCs w:val="28"/>
          <w:lang w:val="uk-UA"/>
        </w:rPr>
        <w:t>і</w:t>
      </w:r>
      <w:r w:rsidRPr="00473480">
        <w:rPr>
          <w:sz w:val="28"/>
          <w:szCs w:val="28"/>
          <w:lang w:val="uk-UA"/>
        </w:rPr>
        <w:t xml:space="preserve"> навколишнього середовища.</w:t>
      </w:r>
      <w:r w:rsidR="009B3B17" w:rsidRPr="00473480">
        <w:rPr>
          <w:sz w:val="28"/>
          <w:szCs w:val="28"/>
          <w:lang w:val="uk-UA"/>
        </w:rPr>
        <w:t xml:space="preserve"> </w:t>
      </w:r>
      <w:r w:rsidRPr="00473480">
        <w:rPr>
          <w:sz w:val="28"/>
          <w:szCs w:val="28"/>
          <w:lang w:val="uk-UA" w:eastAsia="en-US"/>
        </w:rPr>
        <w:t>Проект сприяє реалізації принципів практико-орієнтованої екологічної компетентності в галузі шкільного та професійно орієнтованого навчання та інтеграції навчальних цілей екологічно орієнтованого змісту в сферу багаторівневої системи освіти в Білорусі, Росії та Україні, тим самим підтримуючи заходи із захисту навколишнього середовища в країнах-партнерах.</w:t>
      </w:r>
    </w:p>
    <w:p w:rsidR="00156A67" w:rsidRPr="00473480" w:rsidRDefault="00156A67" w:rsidP="00327F03">
      <w:pPr>
        <w:ind w:right="-143" w:firstLine="709"/>
        <w:jc w:val="both"/>
        <w:rPr>
          <w:sz w:val="28"/>
          <w:szCs w:val="28"/>
          <w:lang w:val="uk-UA" w:eastAsia="en-US"/>
        </w:rPr>
      </w:pPr>
      <w:r w:rsidRPr="00473480">
        <w:rPr>
          <w:sz w:val="28"/>
          <w:szCs w:val="28"/>
          <w:lang w:val="uk-UA" w:eastAsia="en-US"/>
        </w:rPr>
        <w:t>Основними результатами діяльності Інституту в рамках Проекту є підготовка навчальних програм дистанційних курсів «</w:t>
      </w:r>
      <w:r w:rsidRPr="00473480">
        <w:rPr>
          <w:color w:val="000000"/>
          <w:sz w:val="28"/>
          <w:szCs w:val="28"/>
          <w:lang w:val="uk-UA" w:eastAsia="en-US"/>
        </w:rPr>
        <w:t xml:space="preserve">Культура </w:t>
      </w:r>
      <w:r w:rsidRPr="00473480">
        <w:rPr>
          <w:sz w:val="28"/>
          <w:szCs w:val="28"/>
          <w:lang w:val="uk-UA" w:eastAsia="en-US"/>
        </w:rPr>
        <w:t>екологічної безпеки</w:t>
      </w:r>
      <w:r w:rsidRPr="00473480">
        <w:rPr>
          <w:color w:val="FF0000"/>
          <w:sz w:val="28"/>
          <w:szCs w:val="28"/>
          <w:lang w:val="uk-UA" w:eastAsia="en-US"/>
        </w:rPr>
        <w:t xml:space="preserve"> </w:t>
      </w:r>
      <w:r w:rsidRPr="00473480">
        <w:rPr>
          <w:sz w:val="28"/>
          <w:szCs w:val="28"/>
          <w:lang w:val="uk-UA" w:eastAsia="en-US"/>
        </w:rPr>
        <w:t>професійної діяльності</w:t>
      </w:r>
      <w:r w:rsidRPr="00473480">
        <w:rPr>
          <w:color w:val="000000"/>
          <w:sz w:val="28"/>
          <w:szCs w:val="28"/>
          <w:lang w:val="uk-UA" w:eastAsia="en-US"/>
        </w:rPr>
        <w:t xml:space="preserve"> у будівельній галузі», «</w:t>
      </w:r>
      <w:r w:rsidRPr="00473480">
        <w:rPr>
          <w:sz w:val="28"/>
          <w:szCs w:val="28"/>
          <w:lang w:val="uk-UA" w:eastAsia="en-US"/>
        </w:rPr>
        <w:t xml:space="preserve">Енергоефективна компетентність педагогічних працівників ПТНЗ </w:t>
      </w:r>
      <w:r w:rsidRPr="00473480">
        <w:rPr>
          <w:color w:val="000000"/>
          <w:sz w:val="28"/>
          <w:szCs w:val="28"/>
          <w:lang w:val="uk-UA" w:eastAsia="en-US"/>
        </w:rPr>
        <w:t xml:space="preserve">будівельного </w:t>
      </w:r>
      <w:r w:rsidRPr="00473480">
        <w:rPr>
          <w:sz w:val="28"/>
          <w:szCs w:val="28"/>
          <w:lang w:val="uk-UA" w:eastAsia="en-US"/>
        </w:rPr>
        <w:t xml:space="preserve">профілю», «Екоорієнтовані педагогічні технології розвитку культури безпеки професійної діяльності майбутніх будівельників». Головною метою таких дистанційних курсів є підвищення екологічної компетентності викладачів ПТНЗ України. </w:t>
      </w:r>
    </w:p>
    <w:p w:rsidR="00156A67" w:rsidRPr="00473480" w:rsidRDefault="009B3B17" w:rsidP="00327F03">
      <w:pPr>
        <w:ind w:right="-143" w:firstLine="708"/>
        <w:jc w:val="both"/>
        <w:rPr>
          <w:sz w:val="28"/>
          <w:szCs w:val="28"/>
          <w:lang w:val="uk-UA"/>
        </w:rPr>
      </w:pPr>
      <w:r w:rsidRPr="00473480">
        <w:rPr>
          <w:sz w:val="28"/>
          <w:szCs w:val="28"/>
          <w:lang w:val="uk-UA"/>
        </w:rPr>
        <w:t>У</w:t>
      </w:r>
      <w:r w:rsidR="00156A67" w:rsidRPr="00473480">
        <w:rPr>
          <w:sz w:val="28"/>
          <w:szCs w:val="28"/>
          <w:lang w:val="uk-UA"/>
        </w:rPr>
        <w:t xml:space="preserve"> 2015 році в рамках проекту проведено низку заходів, а саме: презентація результатів діяльності робочих груп з Німеччини, Словаччини, Чехії, Латвії, України Білорусі й Росії, моніторингова зустріч представників української команди щодо результатів діяльності та заходів проекту, семінар з питань методики і дидактики дистанційного навчання, координаційна зустріч та моніторингові візити </w:t>
      </w:r>
      <w:r w:rsidR="00637F9F" w:rsidRPr="00473480">
        <w:rPr>
          <w:sz w:val="28"/>
          <w:szCs w:val="28"/>
          <w:lang w:val="uk-UA"/>
        </w:rPr>
        <w:t>до</w:t>
      </w:r>
      <w:r w:rsidR="00156A67" w:rsidRPr="00473480">
        <w:rPr>
          <w:sz w:val="28"/>
          <w:szCs w:val="28"/>
          <w:lang w:val="uk-UA"/>
        </w:rPr>
        <w:t xml:space="preserve"> заклад</w:t>
      </w:r>
      <w:r w:rsidR="00637F9F" w:rsidRPr="00473480">
        <w:rPr>
          <w:sz w:val="28"/>
          <w:szCs w:val="28"/>
          <w:lang w:val="uk-UA"/>
        </w:rPr>
        <w:t>ів</w:t>
      </w:r>
      <w:r w:rsidR="00156A67" w:rsidRPr="00473480">
        <w:rPr>
          <w:sz w:val="28"/>
          <w:szCs w:val="28"/>
          <w:lang w:val="uk-UA"/>
        </w:rPr>
        <w:t>-учасник</w:t>
      </w:r>
      <w:r w:rsidR="00637F9F" w:rsidRPr="00473480">
        <w:rPr>
          <w:sz w:val="28"/>
          <w:szCs w:val="28"/>
          <w:lang w:val="uk-UA"/>
        </w:rPr>
        <w:t>ів</w:t>
      </w:r>
      <w:r w:rsidR="00156A67" w:rsidRPr="00473480">
        <w:rPr>
          <w:sz w:val="28"/>
          <w:szCs w:val="28"/>
          <w:lang w:val="uk-UA"/>
        </w:rPr>
        <w:t xml:space="preserve"> Проекту. </w:t>
      </w:r>
    </w:p>
    <w:p w:rsidR="00156A67" w:rsidRPr="00473480" w:rsidRDefault="00156A67" w:rsidP="00327F03">
      <w:pPr>
        <w:ind w:right="-143" w:firstLine="708"/>
        <w:jc w:val="both"/>
        <w:rPr>
          <w:sz w:val="28"/>
          <w:szCs w:val="28"/>
          <w:lang w:val="uk-UA"/>
        </w:rPr>
      </w:pPr>
      <w:r w:rsidRPr="00473480">
        <w:rPr>
          <w:bCs/>
          <w:sz w:val="28"/>
          <w:lang w:val="uk-UA"/>
        </w:rPr>
        <w:t xml:space="preserve">У </w:t>
      </w:r>
      <w:r w:rsidR="00637F9F" w:rsidRPr="00473480">
        <w:rPr>
          <w:bCs/>
          <w:sz w:val="28"/>
          <w:lang w:val="uk-UA"/>
        </w:rPr>
        <w:t>меж</w:t>
      </w:r>
      <w:r w:rsidRPr="00473480">
        <w:rPr>
          <w:bCs/>
          <w:sz w:val="28"/>
          <w:lang w:val="uk-UA"/>
        </w:rPr>
        <w:t>ах співпраці з Британською Радою, Відділом педагогічної кооперації з німецької мови Гете-Інституту (ФРН) та Відділом культури і співробітництва Посольства Франції в Україні науковці Інституту започаткували проект всеукраїнського рівня на тему «Професійна спрямованість вивчення іноземних мов у професійно-тех</w:t>
      </w:r>
      <w:r w:rsidR="00190055" w:rsidRPr="00473480">
        <w:rPr>
          <w:bCs/>
          <w:sz w:val="28"/>
          <w:lang w:val="uk-UA"/>
        </w:rPr>
        <w:t>нічних навчальних закладах»,</w:t>
      </w:r>
      <w:r w:rsidRPr="00473480">
        <w:rPr>
          <w:bCs/>
          <w:sz w:val="28"/>
          <w:lang w:val="uk-UA"/>
        </w:rPr>
        <w:t xml:space="preserve"> </w:t>
      </w:r>
      <w:r w:rsidR="00190055" w:rsidRPr="00473480">
        <w:rPr>
          <w:bCs/>
          <w:sz w:val="28"/>
          <w:lang w:val="uk-UA"/>
        </w:rPr>
        <w:t>м</w:t>
      </w:r>
      <w:r w:rsidRPr="00473480">
        <w:rPr>
          <w:bCs/>
          <w:sz w:val="28"/>
          <w:lang w:val="uk-UA"/>
        </w:rPr>
        <w:t xml:space="preserve">етою </w:t>
      </w:r>
      <w:r w:rsidR="00190055" w:rsidRPr="00473480">
        <w:rPr>
          <w:bCs/>
          <w:sz w:val="28"/>
          <w:lang w:val="uk-UA"/>
        </w:rPr>
        <w:t xml:space="preserve">якого </w:t>
      </w:r>
      <w:r w:rsidRPr="00473480">
        <w:rPr>
          <w:bCs/>
          <w:sz w:val="28"/>
          <w:lang w:val="uk-UA"/>
        </w:rPr>
        <w:t xml:space="preserve">є науково-методичний супровід викладання іноземної мови з урахуванням особливостей майбутньої професійної діяльності випускників ПТНЗ. </w:t>
      </w:r>
      <w:r w:rsidR="00637F9F" w:rsidRPr="00473480">
        <w:rPr>
          <w:bCs/>
          <w:sz w:val="28"/>
          <w:lang w:val="uk-UA"/>
        </w:rPr>
        <w:t>О</w:t>
      </w:r>
      <w:r w:rsidRPr="00473480">
        <w:rPr>
          <w:sz w:val="28"/>
          <w:szCs w:val="28"/>
          <w:lang w:val="uk-UA"/>
        </w:rPr>
        <w:t xml:space="preserve">рганізовано й проведено  третій науково-практичний семінар для викладачів іноземних мов професійно-технічних навчальних закладів України на тему: «Професійна спрямованість вивчення іноземних мов </w:t>
      </w:r>
      <w:r w:rsidRPr="00473480">
        <w:rPr>
          <w:sz w:val="28"/>
          <w:szCs w:val="28"/>
          <w:lang w:val="uk-UA"/>
        </w:rPr>
        <w:lastRenderedPageBreak/>
        <w:t xml:space="preserve">у професійно-технічних навчальних закладах: стан та перспективи» за участі представників офіційних представництв європейських країн в Україні, Goethe-Institut в Україні, Національного офісу програми Erasmus+, науковців ІПТО НАПН України та викладачів іноземних мов, методистів ПТНЗ, методистів і представників навчально (науково) – методичних центрів ПТО в регіонах. </w:t>
      </w:r>
    </w:p>
    <w:p w:rsidR="00156A67" w:rsidRPr="00473480" w:rsidRDefault="00156A67" w:rsidP="00327F03">
      <w:pPr>
        <w:ind w:right="-143" w:firstLine="708"/>
        <w:jc w:val="both"/>
        <w:rPr>
          <w:sz w:val="28"/>
          <w:szCs w:val="28"/>
          <w:lang w:val="uk-UA"/>
        </w:rPr>
      </w:pPr>
      <w:r w:rsidRPr="00473480">
        <w:rPr>
          <w:sz w:val="28"/>
          <w:szCs w:val="28"/>
          <w:lang w:val="uk-UA"/>
        </w:rPr>
        <w:t>У рамках співпраці з  Goethe-Institut в Україні проведено анкетування викладачів іноземних мов ПТНЗ України. Головн</w:t>
      </w:r>
      <w:r w:rsidR="00637F9F" w:rsidRPr="00473480">
        <w:rPr>
          <w:sz w:val="28"/>
          <w:szCs w:val="28"/>
          <w:lang w:val="uk-UA"/>
        </w:rPr>
        <w:t>а</w:t>
      </w:r>
      <w:r w:rsidRPr="00473480">
        <w:rPr>
          <w:sz w:val="28"/>
          <w:szCs w:val="28"/>
          <w:lang w:val="uk-UA"/>
        </w:rPr>
        <w:t xml:space="preserve"> мет</w:t>
      </w:r>
      <w:r w:rsidR="00637F9F" w:rsidRPr="00473480">
        <w:rPr>
          <w:sz w:val="28"/>
          <w:szCs w:val="28"/>
          <w:lang w:val="uk-UA"/>
        </w:rPr>
        <w:t>а</w:t>
      </w:r>
      <w:r w:rsidRPr="00473480">
        <w:rPr>
          <w:sz w:val="28"/>
          <w:szCs w:val="28"/>
          <w:lang w:val="uk-UA"/>
        </w:rPr>
        <w:t xml:space="preserve"> опитування</w:t>
      </w:r>
      <w:r w:rsidR="00190055" w:rsidRPr="00473480">
        <w:rPr>
          <w:sz w:val="28"/>
          <w:szCs w:val="28"/>
          <w:lang w:val="uk-UA"/>
        </w:rPr>
        <w:t>, в якому взяли участь майже шістсот респондентів з різних регіонів,</w:t>
      </w:r>
      <w:r w:rsidRPr="00473480">
        <w:rPr>
          <w:sz w:val="28"/>
          <w:szCs w:val="28"/>
          <w:lang w:val="uk-UA"/>
        </w:rPr>
        <w:t xml:space="preserve"> </w:t>
      </w:r>
      <w:r w:rsidR="00637F9F" w:rsidRPr="00473480">
        <w:rPr>
          <w:sz w:val="28"/>
          <w:szCs w:val="28"/>
          <w:lang w:val="uk-UA"/>
        </w:rPr>
        <w:t xml:space="preserve">– виявлення </w:t>
      </w:r>
      <w:r w:rsidRPr="00473480">
        <w:rPr>
          <w:sz w:val="28"/>
          <w:szCs w:val="28"/>
          <w:lang w:val="uk-UA"/>
        </w:rPr>
        <w:t xml:space="preserve"> </w:t>
      </w:r>
      <w:r w:rsidR="00637F9F" w:rsidRPr="00473480">
        <w:rPr>
          <w:sz w:val="28"/>
          <w:szCs w:val="28"/>
          <w:lang w:val="uk-UA"/>
        </w:rPr>
        <w:t>стану, проблем і</w:t>
      </w:r>
      <w:r w:rsidRPr="00473480">
        <w:rPr>
          <w:sz w:val="28"/>
          <w:szCs w:val="28"/>
          <w:lang w:val="uk-UA"/>
        </w:rPr>
        <w:t xml:space="preserve"> перспектив викладання іноземної мови професійного спрямування в ПТНЗ. </w:t>
      </w:r>
      <w:r w:rsidR="00B82A0B" w:rsidRPr="00473480">
        <w:rPr>
          <w:sz w:val="28"/>
          <w:szCs w:val="28"/>
          <w:lang w:val="uk-UA"/>
        </w:rPr>
        <w:t>За результатами</w:t>
      </w:r>
      <w:r w:rsidRPr="00473480">
        <w:rPr>
          <w:sz w:val="28"/>
          <w:szCs w:val="28"/>
          <w:lang w:val="uk-UA"/>
        </w:rPr>
        <w:t xml:space="preserve"> </w:t>
      </w:r>
      <w:r w:rsidR="00637F9F" w:rsidRPr="00473480">
        <w:rPr>
          <w:sz w:val="28"/>
          <w:szCs w:val="28"/>
          <w:lang w:val="uk-UA"/>
        </w:rPr>
        <w:t xml:space="preserve">за ініціативи Goethe-Institut в Україні </w:t>
      </w:r>
      <w:r w:rsidRPr="00473480">
        <w:rPr>
          <w:sz w:val="28"/>
          <w:szCs w:val="28"/>
          <w:lang w:val="uk-UA"/>
        </w:rPr>
        <w:t>організ</w:t>
      </w:r>
      <w:r w:rsidR="00B82A0B" w:rsidRPr="00473480">
        <w:rPr>
          <w:sz w:val="28"/>
          <w:szCs w:val="28"/>
          <w:lang w:val="uk-UA"/>
        </w:rPr>
        <w:t>овано і</w:t>
      </w:r>
      <w:r w:rsidRPr="00473480">
        <w:rPr>
          <w:sz w:val="28"/>
          <w:szCs w:val="28"/>
          <w:lang w:val="uk-UA"/>
        </w:rPr>
        <w:t xml:space="preserve"> проведен</w:t>
      </w:r>
      <w:r w:rsidR="00B82A0B" w:rsidRPr="00473480">
        <w:rPr>
          <w:sz w:val="28"/>
          <w:szCs w:val="28"/>
          <w:lang w:val="uk-UA"/>
        </w:rPr>
        <w:t>о</w:t>
      </w:r>
      <w:r w:rsidRPr="00473480">
        <w:rPr>
          <w:sz w:val="28"/>
          <w:szCs w:val="28"/>
          <w:lang w:val="uk-UA"/>
        </w:rPr>
        <w:t xml:space="preserve"> </w:t>
      </w:r>
      <w:r w:rsidR="00637F9F" w:rsidRPr="00473480">
        <w:rPr>
          <w:sz w:val="28"/>
          <w:szCs w:val="28"/>
          <w:lang w:val="uk-UA"/>
        </w:rPr>
        <w:t xml:space="preserve">семінар </w:t>
      </w:r>
      <w:r w:rsidRPr="00473480">
        <w:rPr>
          <w:sz w:val="28"/>
          <w:szCs w:val="28"/>
          <w:lang w:val="uk-UA"/>
        </w:rPr>
        <w:t xml:space="preserve">для викладачів німецької мови ПТНЗ та методистів ННМЦ ПТО в регіонах «Міст до професійної освіти». Також в рамках співпраці з Goethe-Institut в Україні чотири викладачі німецької мови з різних регіонів України в травні 2015 року пройшли навчання за програмою з розвитку навичок фасилітатора. </w:t>
      </w:r>
    </w:p>
    <w:p w:rsidR="00156A67" w:rsidRPr="00473480" w:rsidRDefault="001822A3" w:rsidP="00EC5DB4">
      <w:pPr>
        <w:ind w:right="-143" w:firstLine="851"/>
        <w:jc w:val="both"/>
        <w:rPr>
          <w:noProof/>
          <w:sz w:val="28"/>
          <w:szCs w:val="28"/>
          <w:lang w:val="uk-UA" w:eastAsia="en-US"/>
        </w:rPr>
      </w:pPr>
      <w:r w:rsidRPr="00473480">
        <w:rPr>
          <w:sz w:val="28"/>
          <w:szCs w:val="28"/>
          <w:lang w:val="uk-UA" w:eastAsia="en-US"/>
        </w:rPr>
        <w:t xml:space="preserve">За </w:t>
      </w:r>
      <w:r w:rsidR="00156A67" w:rsidRPr="00473480">
        <w:rPr>
          <w:sz w:val="28"/>
          <w:szCs w:val="28"/>
          <w:lang w:val="uk-UA" w:eastAsia="en-US"/>
        </w:rPr>
        <w:t>результат</w:t>
      </w:r>
      <w:r w:rsidRPr="00473480">
        <w:rPr>
          <w:sz w:val="28"/>
          <w:szCs w:val="28"/>
          <w:lang w:val="uk-UA" w:eastAsia="en-US"/>
        </w:rPr>
        <w:t>ами</w:t>
      </w:r>
      <w:r w:rsidR="00156A67" w:rsidRPr="00473480">
        <w:rPr>
          <w:sz w:val="28"/>
          <w:szCs w:val="28"/>
          <w:lang w:val="uk-UA" w:eastAsia="en-US"/>
        </w:rPr>
        <w:t xml:space="preserve"> співпраці Інституту та </w:t>
      </w:r>
      <w:r w:rsidR="00156A67" w:rsidRPr="00473480">
        <w:rPr>
          <w:noProof/>
          <w:sz w:val="28"/>
          <w:szCs w:val="28"/>
          <w:lang w:val="uk-UA" w:eastAsia="en-US"/>
        </w:rPr>
        <w:t>Free Enterprise and Enterpreneurship Foundation</w:t>
      </w:r>
      <w:r w:rsidRPr="00473480">
        <w:rPr>
          <w:noProof/>
          <w:sz w:val="28"/>
          <w:szCs w:val="28"/>
          <w:lang w:val="uk-UA" w:eastAsia="en-US"/>
        </w:rPr>
        <w:t xml:space="preserve"> (</w:t>
      </w:r>
      <w:r w:rsidR="00156A67" w:rsidRPr="00473480">
        <w:rPr>
          <w:noProof/>
          <w:sz w:val="28"/>
          <w:szCs w:val="28"/>
          <w:lang w:val="uk-UA" w:eastAsia="en-US"/>
        </w:rPr>
        <w:t>Польща</w:t>
      </w:r>
      <w:r w:rsidRPr="00473480">
        <w:rPr>
          <w:noProof/>
          <w:sz w:val="28"/>
          <w:szCs w:val="28"/>
          <w:lang w:val="uk-UA" w:eastAsia="en-US"/>
        </w:rPr>
        <w:t>)</w:t>
      </w:r>
      <w:r w:rsidR="00156A67" w:rsidRPr="00473480">
        <w:rPr>
          <w:noProof/>
          <w:sz w:val="28"/>
          <w:szCs w:val="28"/>
          <w:lang w:val="uk-UA" w:eastAsia="en-US"/>
        </w:rPr>
        <w:t xml:space="preserve">  спроектовано, організовано та проведено проект міжнародного обміну студенської молоді "Joker - my business, my identity", </w:t>
      </w:r>
      <w:r w:rsidRPr="00473480">
        <w:rPr>
          <w:noProof/>
          <w:sz w:val="28"/>
          <w:szCs w:val="28"/>
          <w:lang w:val="uk-UA" w:eastAsia="en-US"/>
        </w:rPr>
        <w:t>що реалізовувався</w:t>
      </w:r>
      <w:r w:rsidR="00156A67" w:rsidRPr="00473480">
        <w:rPr>
          <w:noProof/>
          <w:sz w:val="28"/>
          <w:szCs w:val="28"/>
          <w:lang w:val="uk-UA" w:eastAsia="en-US"/>
        </w:rPr>
        <w:t xml:space="preserve"> під егідою  програми </w:t>
      </w:r>
      <w:r w:rsidR="00156A67" w:rsidRPr="00473480">
        <w:rPr>
          <w:sz w:val="28"/>
          <w:szCs w:val="28"/>
          <w:lang w:val="uk-UA" w:eastAsia="en-US"/>
        </w:rPr>
        <w:t>Erasmus+. Проект мав на меті розвиток підприємницької компетентності, розбудову міжкультурного діалогу, знайомство зі специфікою мовно-культурного середовища Польщі, розвиток умінь трансформувати бізнес-ідею у бізнес-проект. У проекті брали участь учні ПТНЗ, відібран</w:t>
      </w:r>
      <w:r w:rsidRPr="00473480">
        <w:rPr>
          <w:sz w:val="28"/>
          <w:szCs w:val="28"/>
          <w:lang w:val="uk-UA" w:eastAsia="en-US"/>
        </w:rPr>
        <w:t>і</w:t>
      </w:r>
      <w:r w:rsidR="00156A67" w:rsidRPr="00473480">
        <w:rPr>
          <w:sz w:val="28"/>
          <w:szCs w:val="28"/>
          <w:lang w:val="uk-UA" w:eastAsia="en-US"/>
        </w:rPr>
        <w:t xml:space="preserve"> за конкурсом. </w:t>
      </w:r>
      <w:r w:rsidRPr="00473480">
        <w:rPr>
          <w:bCs/>
          <w:color w:val="000000"/>
          <w:sz w:val="28"/>
          <w:szCs w:val="28"/>
          <w:lang w:val="uk-UA" w:eastAsia="en-US"/>
        </w:rPr>
        <w:t xml:space="preserve">Планується подальша співпраця з </w:t>
      </w:r>
      <w:r w:rsidRPr="00473480">
        <w:rPr>
          <w:noProof/>
          <w:sz w:val="28"/>
          <w:szCs w:val="28"/>
          <w:lang w:val="uk-UA" w:eastAsia="en-US"/>
        </w:rPr>
        <w:t>Free Enterprise and Enterpreneurship Foundation, Польща, над проектами з розвитку компонентів компетентності учнів ПТНЗ України.</w:t>
      </w:r>
    </w:p>
    <w:p w:rsidR="001D7031" w:rsidRPr="00473480" w:rsidRDefault="001D7031" w:rsidP="00327F03">
      <w:pPr>
        <w:ind w:right="-143" w:firstLine="709"/>
        <w:jc w:val="both"/>
        <w:rPr>
          <w:bCs/>
          <w:sz w:val="28"/>
          <w:lang w:val="uk-UA" w:eastAsia="uk-UA"/>
        </w:rPr>
      </w:pPr>
      <w:r w:rsidRPr="00473480">
        <w:rPr>
          <w:bCs/>
          <w:sz w:val="28"/>
          <w:lang w:val="uk-UA" w:eastAsia="uk-UA"/>
        </w:rPr>
        <w:t xml:space="preserve">Окрім цього, в 2015 році наукові співробітники Інституту брали участь у спільних проектах з </w:t>
      </w:r>
      <w:r w:rsidR="00EC5DB4" w:rsidRPr="00473480">
        <w:rPr>
          <w:bCs/>
          <w:sz w:val="28"/>
          <w:lang w:val="uk-UA" w:eastAsia="uk-UA"/>
        </w:rPr>
        <w:t>науковими установами Білорусі та Казахстану</w:t>
      </w:r>
      <w:r w:rsidRPr="00473480">
        <w:rPr>
          <w:bCs/>
          <w:sz w:val="28"/>
          <w:lang w:val="uk-UA" w:eastAsia="uk-UA"/>
        </w:rPr>
        <w:t>, а також у реалізації ґрантової програми Європейського Союзу з підтримки професійної освіти і навчання в Киргизькій Республіці.</w:t>
      </w:r>
    </w:p>
    <w:p w:rsidR="00156A67" w:rsidRPr="00473480" w:rsidRDefault="001822A3" w:rsidP="00327F03">
      <w:pPr>
        <w:widowControl w:val="0"/>
        <w:tabs>
          <w:tab w:val="left" w:pos="993"/>
        </w:tabs>
        <w:autoSpaceDE w:val="0"/>
        <w:autoSpaceDN w:val="0"/>
        <w:adjustRightInd w:val="0"/>
        <w:ind w:right="-143" w:firstLine="709"/>
        <w:jc w:val="both"/>
        <w:rPr>
          <w:bCs/>
          <w:sz w:val="28"/>
          <w:lang w:val="uk-UA" w:eastAsia="uk-UA"/>
        </w:rPr>
      </w:pPr>
      <w:r w:rsidRPr="00473480">
        <w:rPr>
          <w:bCs/>
          <w:sz w:val="28"/>
          <w:lang w:val="uk-UA" w:eastAsia="uk-UA"/>
        </w:rPr>
        <w:t>Зросла</w:t>
      </w:r>
      <w:r w:rsidR="00156A67" w:rsidRPr="00473480">
        <w:rPr>
          <w:bCs/>
          <w:sz w:val="28"/>
          <w:lang w:val="uk-UA" w:eastAsia="uk-UA"/>
        </w:rPr>
        <w:t xml:space="preserve"> кількість публікацій співробітників Інституту, виданих у збірниках наукових праць, що входять до міжнародних науково-метричних баз даних. Цьому сприяє входження «Наукового вісника Інституту професійно-технічної освіти НАПН України. Професійна педагогіка» до наукометричної бази даних Ulrich's Periodicals Directory.</w:t>
      </w:r>
    </w:p>
    <w:p w:rsidR="00156A67" w:rsidRPr="00473480" w:rsidRDefault="00156A67" w:rsidP="00327F03">
      <w:pPr>
        <w:widowControl w:val="0"/>
        <w:ind w:right="-143" w:firstLine="709"/>
        <w:jc w:val="both"/>
        <w:rPr>
          <w:rFonts w:eastAsia="Calibri"/>
          <w:bCs/>
          <w:sz w:val="28"/>
          <w:szCs w:val="28"/>
          <w:lang w:val="uk-UA"/>
        </w:rPr>
      </w:pPr>
      <w:r w:rsidRPr="00473480">
        <w:rPr>
          <w:sz w:val="28"/>
          <w:lang w:val="uk-UA"/>
        </w:rPr>
        <w:t xml:space="preserve">Як свідчить практика, міжнародна співпраця значно розширює межі наукового пошуку з проблем професійної освіти і навчання. У </w:t>
      </w:r>
      <w:r w:rsidR="00BF5CF9" w:rsidRPr="00473480">
        <w:rPr>
          <w:sz w:val="28"/>
          <w:lang w:val="uk-UA"/>
        </w:rPr>
        <w:t xml:space="preserve">подальшому Інститут планує </w:t>
      </w:r>
      <w:r w:rsidRPr="00473480">
        <w:rPr>
          <w:sz w:val="28"/>
          <w:lang w:val="uk-UA"/>
        </w:rPr>
        <w:t>продовжити вивчення сучасних зарубіжних систем підготовки майбутніх кваліфікованих робітників шляхом проведення досліджень порівняльного характеру; активізувати участь наукових співробітників Інституту в міжнародних проектах;</w:t>
      </w:r>
      <w:r w:rsidR="00BF5CF9" w:rsidRPr="00473480">
        <w:rPr>
          <w:sz w:val="28"/>
          <w:lang w:val="uk-UA"/>
        </w:rPr>
        <w:t xml:space="preserve"> </w:t>
      </w:r>
      <w:r w:rsidRPr="00473480">
        <w:rPr>
          <w:sz w:val="28"/>
          <w:lang w:val="uk-UA"/>
        </w:rPr>
        <w:t xml:space="preserve">зміцнювати зв’язки з навчальними закладами і науковими установами близького та далекого зарубіжжя шляхом укладання нових угод про міжнародну співпрацю; </w:t>
      </w:r>
      <w:r w:rsidR="00BF5CF9" w:rsidRPr="00473480">
        <w:rPr>
          <w:sz w:val="28"/>
          <w:lang w:val="uk-UA"/>
        </w:rPr>
        <w:t>збільшити кілкість п</w:t>
      </w:r>
      <w:r w:rsidRPr="00473480">
        <w:rPr>
          <w:sz w:val="28"/>
          <w:lang w:val="uk-UA"/>
        </w:rPr>
        <w:t>ублікацій наукови</w:t>
      </w:r>
      <w:r w:rsidR="00BF5CF9" w:rsidRPr="00473480">
        <w:rPr>
          <w:sz w:val="28"/>
          <w:lang w:val="uk-UA"/>
        </w:rPr>
        <w:t>х</w:t>
      </w:r>
      <w:r w:rsidRPr="00473480">
        <w:rPr>
          <w:sz w:val="28"/>
          <w:lang w:val="uk-UA"/>
        </w:rPr>
        <w:t xml:space="preserve"> працівник</w:t>
      </w:r>
      <w:r w:rsidR="00BF5CF9" w:rsidRPr="00473480">
        <w:rPr>
          <w:sz w:val="28"/>
          <w:lang w:val="uk-UA"/>
        </w:rPr>
        <w:t>ів</w:t>
      </w:r>
      <w:r w:rsidRPr="00473480">
        <w:rPr>
          <w:sz w:val="28"/>
          <w:lang w:val="uk-UA"/>
        </w:rPr>
        <w:t xml:space="preserve"> Інституту в зарубіжних фахових виданнях із високим імпакт-фактором;</w:t>
      </w:r>
      <w:r w:rsidR="00BF5CF9" w:rsidRPr="00473480">
        <w:rPr>
          <w:sz w:val="28"/>
          <w:lang w:val="uk-UA"/>
        </w:rPr>
        <w:t xml:space="preserve"> </w:t>
      </w:r>
      <w:r w:rsidRPr="00473480">
        <w:rPr>
          <w:sz w:val="28"/>
          <w:lang w:val="uk-UA"/>
        </w:rPr>
        <w:t xml:space="preserve">продовжити практику висвітлення </w:t>
      </w:r>
      <w:r w:rsidR="00BF5CF9" w:rsidRPr="00473480">
        <w:rPr>
          <w:sz w:val="28"/>
          <w:lang w:val="uk-UA"/>
        </w:rPr>
        <w:t xml:space="preserve">міжнародної </w:t>
      </w:r>
      <w:r w:rsidRPr="00473480">
        <w:rPr>
          <w:sz w:val="28"/>
          <w:lang w:val="uk-UA"/>
        </w:rPr>
        <w:t>діяльності Інституту в засобах масової інформації та наукових виданнях.</w:t>
      </w:r>
      <w:r w:rsidRPr="00473480">
        <w:rPr>
          <w:rFonts w:eastAsia="Calibri"/>
          <w:sz w:val="28"/>
          <w:szCs w:val="28"/>
          <w:lang w:val="uk-UA"/>
        </w:rPr>
        <w:t xml:space="preserve"> </w:t>
      </w:r>
    </w:p>
    <w:p w:rsidR="007E003D" w:rsidRPr="00473480" w:rsidRDefault="00D039A5" w:rsidP="00327F03">
      <w:pPr>
        <w:widowControl w:val="0"/>
        <w:autoSpaceDE w:val="0"/>
        <w:autoSpaceDN w:val="0"/>
        <w:adjustRightInd w:val="0"/>
        <w:ind w:right="-143" w:firstLine="851"/>
        <w:jc w:val="both"/>
        <w:rPr>
          <w:w w:val="101"/>
          <w:sz w:val="28"/>
          <w:szCs w:val="28"/>
          <w:lang w:val="uk-UA"/>
        </w:rPr>
      </w:pPr>
      <w:r w:rsidRPr="00473480">
        <w:rPr>
          <w:spacing w:val="5"/>
          <w:sz w:val="28"/>
          <w:szCs w:val="28"/>
          <w:lang w:val="uk-UA"/>
        </w:rPr>
        <w:lastRenderedPageBreak/>
        <w:t xml:space="preserve">Діяльність </w:t>
      </w:r>
      <w:r w:rsidRPr="00F03E96">
        <w:rPr>
          <w:b/>
          <w:spacing w:val="5"/>
          <w:sz w:val="28"/>
          <w:szCs w:val="28"/>
          <w:lang w:val="uk-UA"/>
        </w:rPr>
        <w:t>Інституту обдарованої дитини</w:t>
      </w:r>
      <w:r w:rsidRPr="00473480">
        <w:rPr>
          <w:spacing w:val="5"/>
          <w:sz w:val="28"/>
          <w:szCs w:val="28"/>
          <w:lang w:val="uk-UA"/>
        </w:rPr>
        <w:t xml:space="preserve"> у 2015 р</w:t>
      </w:r>
      <w:r w:rsidR="007E003D" w:rsidRPr="00473480">
        <w:rPr>
          <w:spacing w:val="5"/>
          <w:sz w:val="28"/>
          <w:szCs w:val="28"/>
          <w:lang w:val="uk-UA"/>
        </w:rPr>
        <w:t>оці</w:t>
      </w:r>
      <w:r w:rsidRPr="00473480">
        <w:rPr>
          <w:spacing w:val="5"/>
          <w:sz w:val="28"/>
          <w:szCs w:val="28"/>
          <w:lang w:val="uk-UA"/>
        </w:rPr>
        <w:t xml:space="preserve"> здійснювалась </w:t>
      </w:r>
      <w:r w:rsidR="007E003D" w:rsidRPr="00473480">
        <w:rPr>
          <w:spacing w:val="5"/>
          <w:sz w:val="28"/>
          <w:szCs w:val="28"/>
          <w:lang w:val="uk-UA"/>
        </w:rPr>
        <w:t xml:space="preserve">відповідно до </w:t>
      </w:r>
      <w:r w:rsidR="007E003D" w:rsidRPr="00473480">
        <w:rPr>
          <w:spacing w:val="4"/>
          <w:sz w:val="28"/>
          <w:szCs w:val="28"/>
          <w:lang w:val="uk-UA"/>
        </w:rPr>
        <w:t xml:space="preserve">основних </w:t>
      </w:r>
      <w:r w:rsidR="007E003D" w:rsidRPr="00473480">
        <w:rPr>
          <w:spacing w:val="7"/>
          <w:sz w:val="28"/>
          <w:szCs w:val="28"/>
          <w:lang w:val="uk-UA"/>
        </w:rPr>
        <w:t>з</w:t>
      </w:r>
      <w:r w:rsidR="007E003D" w:rsidRPr="00473480">
        <w:rPr>
          <w:spacing w:val="-7"/>
          <w:sz w:val="28"/>
          <w:szCs w:val="28"/>
          <w:lang w:val="uk-UA"/>
        </w:rPr>
        <w:t>а</w:t>
      </w:r>
      <w:r w:rsidR="007E003D" w:rsidRPr="00473480">
        <w:rPr>
          <w:sz w:val="28"/>
          <w:szCs w:val="28"/>
          <w:lang w:val="uk-UA"/>
        </w:rPr>
        <w:t>в</w:t>
      </w:r>
      <w:r w:rsidR="007E003D" w:rsidRPr="00473480">
        <w:rPr>
          <w:spacing w:val="5"/>
          <w:sz w:val="28"/>
          <w:szCs w:val="28"/>
          <w:lang w:val="uk-UA"/>
        </w:rPr>
        <w:t>д</w:t>
      </w:r>
      <w:r w:rsidR="007E003D" w:rsidRPr="00473480">
        <w:rPr>
          <w:spacing w:val="-7"/>
          <w:sz w:val="28"/>
          <w:szCs w:val="28"/>
          <w:lang w:val="uk-UA"/>
        </w:rPr>
        <w:t>а</w:t>
      </w:r>
      <w:r w:rsidR="007E003D" w:rsidRPr="00473480">
        <w:rPr>
          <w:spacing w:val="-1"/>
          <w:sz w:val="28"/>
          <w:szCs w:val="28"/>
          <w:lang w:val="uk-UA"/>
        </w:rPr>
        <w:t>нь</w:t>
      </w:r>
      <w:r w:rsidR="007E003D" w:rsidRPr="00473480">
        <w:rPr>
          <w:spacing w:val="39"/>
          <w:sz w:val="28"/>
          <w:szCs w:val="28"/>
          <w:lang w:val="uk-UA"/>
        </w:rPr>
        <w:t xml:space="preserve"> </w:t>
      </w:r>
      <w:r w:rsidR="007E003D" w:rsidRPr="00473480">
        <w:rPr>
          <w:sz w:val="28"/>
          <w:szCs w:val="28"/>
          <w:lang w:val="uk-UA"/>
        </w:rPr>
        <w:t xml:space="preserve">і </w:t>
      </w:r>
      <w:r w:rsidR="007E003D" w:rsidRPr="00473480">
        <w:rPr>
          <w:spacing w:val="-5"/>
          <w:sz w:val="28"/>
          <w:szCs w:val="28"/>
          <w:lang w:val="uk-UA"/>
        </w:rPr>
        <w:t>ф</w:t>
      </w:r>
      <w:r w:rsidR="007E003D" w:rsidRPr="00473480">
        <w:rPr>
          <w:spacing w:val="-8"/>
          <w:sz w:val="28"/>
          <w:szCs w:val="28"/>
          <w:lang w:val="uk-UA"/>
        </w:rPr>
        <w:t>у</w:t>
      </w:r>
      <w:r w:rsidR="007E003D" w:rsidRPr="00473480">
        <w:rPr>
          <w:spacing w:val="-3"/>
          <w:sz w:val="28"/>
          <w:szCs w:val="28"/>
          <w:lang w:val="uk-UA"/>
        </w:rPr>
        <w:t>н</w:t>
      </w:r>
      <w:r w:rsidR="007E003D" w:rsidRPr="00473480">
        <w:rPr>
          <w:spacing w:val="-4"/>
          <w:sz w:val="28"/>
          <w:szCs w:val="28"/>
          <w:lang w:val="uk-UA"/>
        </w:rPr>
        <w:t>к</w:t>
      </w:r>
      <w:r w:rsidR="007E003D" w:rsidRPr="00473480">
        <w:rPr>
          <w:spacing w:val="-3"/>
          <w:sz w:val="28"/>
          <w:szCs w:val="28"/>
          <w:lang w:val="uk-UA"/>
        </w:rPr>
        <w:t>ц</w:t>
      </w:r>
      <w:r w:rsidR="007E003D" w:rsidRPr="00473480">
        <w:rPr>
          <w:spacing w:val="-19"/>
          <w:sz w:val="28"/>
          <w:szCs w:val="28"/>
          <w:lang w:val="uk-UA"/>
        </w:rPr>
        <w:t>ій</w:t>
      </w:r>
      <w:r w:rsidR="007E003D" w:rsidRPr="00473480">
        <w:rPr>
          <w:spacing w:val="46"/>
          <w:sz w:val="28"/>
          <w:szCs w:val="28"/>
          <w:lang w:val="uk-UA"/>
        </w:rPr>
        <w:t xml:space="preserve"> </w:t>
      </w:r>
      <w:r w:rsidR="007E003D" w:rsidRPr="00473480">
        <w:rPr>
          <w:spacing w:val="-8"/>
          <w:sz w:val="28"/>
          <w:szCs w:val="28"/>
          <w:lang w:val="uk-UA"/>
        </w:rPr>
        <w:t>у</w:t>
      </w:r>
      <w:r w:rsidR="007E003D" w:rsidRPr="00473480">
        <w:rPr>
          <w:spacing w:val="8"/>
          <w:sz w:val="28"/>
          <w:szCs w:val="28"/>
          <w:lang w:val="uk-UA"/>
        </w:rPr>
        <w:t>с</w:t>
      </w:r>
      <w:r w:rsidR="007E003D" w:rsidRPr="00473480">
        <w:rPr>
          <w:spacing w:val="-5"/>
          <w:sz w:val="28"/>
          <w:szCs w:val="28"/>
          <w:lang w:val="uk-UA"/>
        </w:rPr>
        <w:t>т</w:t>
      </w:r>
      <w:r w:rsidR="007E003D" w:rsidRPr="00473480">
        <w:rPr>
          <w:spacing w:val="-7"/>
          <w:sz w:val="28"/>
          <w:szCs w:val="28"/>
          <w:lang w:val="uk-UA"/>
        </w:rPr>
        <w:t>а</w:t>
      </w:r>
      <w:r w:rsidR="007E003D" w:rsidRPr="00473480">
        <w:rPr>
          <w:spacing w:val="-3"/>
          <w:sz w:val="28"/>
          <w:szCs w:val="28"/>
          <w:lang w:val="uk-UA"/>
        </w:rPr>
        <w:t>н</w:t>
      </w:r>
      <w:r w:rsidR="007E003D" w:rsidRPr="00473480">
        <w:rPr>
          <w:spacing w:val="7"/>
          <w:sz w:val="28"/>
          <w:szCs w:val="28"/>
          <w:lang w:val="uk-UA"/>
        </w:rPr>
        <w:t>о</w:t>
      </w:r>
      <w:r w:rsidR="007E003D" w:rsidRPr="00473480">
        <w:rPr>
          <w:sz w:val="28"/>
          <w:szCs w:val="28"/>
          <w:lang w:val="uk-UA"/>
        </w:rPr>
        <w:t>ви, що поляга</w:t>
      </w:r>
      <w:r w:rsidR="00B82A0B" w:rsidRPr="00473480">
        <w:rPr>
          <w:sz w:val="28"/>
          <w:szCs w:val="28"/>
          <w:lang w:val="uk-UA"/>
        </w:rPr>
        <w:t>ли</w:t>
      </w:r>
      <w:r w:rsidR="007E003D" w:rsidRPr="00473480">
        <w:rPr>
          <w:spacing w:val="29"/>
          <w:sz w:val="28"/>
          <w:szCs w:val="28"/>
          <w:lang w:val="uk-UA"/>
        </w:rPr>
        <w:t xml:space="preserve"> </w:t>
      </w:r>
      <w:r w:rsidR="007E003D" w:rsidRPr="00473480">
        <w:rPr>
          <w:sz w:val="28"/>
          <w:szCs w:val="28"/>
          <w:lang w:val="uk-UA"/>
        </w:rPr>
        <w:t>у</w:t>
      </w:r>
      <w:r w:rsidR="007E003D" w:rsidRPr="00473480">
        <w:rPr>
          <w:spacing w:val="12"/>
          <w:sz w:val="28"/>
          <w:szCs w:val="28"/>
          <w:lang w:val="uk-UA"/>
        </w:rPr>
        <w:t xml:space="preserve"> </w:t>
      </w:r>
      <w:r w:rsidR="007E003D" w:rsidRPr="00473480">
        <w:rPr>
          <w:spacing w:val="7"/>
          <w:sz w:val="28"/>
          <w:szCs w:val="28"/>
          <w:lang w:val="uk-UA"/>
        </w:rPr>
        <w:t>з</w:t>
      </w:r>
      <w:r w:rsidR="007E003D" w:rsidRPr="00473480">
        <w:rPr>
          <w:spacing w:val="-7"/>
          <w:sz w:val="28"/>
          <w:szCs w:val="28"/>
          <w:lang w:val="uk-UA"/>
        </w:rPr>
        <w:t>а</w:t>
      </w:r>
      <w:r w:rsidR="007E003D" w:rsidRPr="00473480">
        <w:rPr>
          <w:spacing w:val="4"/>
          <w:sz w:val="28"/>
          <w:szCs w:val="28"/>
          <w:lang w:val="uk-UA"/>
        </w:rPr>
        <w:t>б</w:t>
      </w:r>
      <w:r w:rsidR="007E003D" w:rsidRPr="00473480">
        <w:rPr>
          <w:spacing w:val="-7"/>
          <w:sz w:val="28"/>
          <w:szCs w:val="28"/>
          <w:lang w:val="uk-UA"/>
        </w:rPr>
        <w:t>е</w:t>
      </w:r>
      <w:r w:rsidR="007E003D" w:rsidRPr="00473480">
        <w:rPr>
          <w:spacing w:val="7"/>
          <w:sz w:val="28"/>
          <w:szCs w:val="28"/>
          <w:lang w:val="uk-UA"/>
        </w:rPr>
        <w:t>з</w:t>
      </w:r>
      <w:r w:rsidR="007E003D" w:rsidRPr="00473480">
        <w:rPr>
          <w:spacing w:val="-3"/>
          <w:sz w:val="28"/>
          <w:szCs w:val="28"/>
          <w:lang w:val="uk-UA"/>
        </w:rPr>
        <w:t>п</w:t>
      </w:r>
      <w:r w:rsidR="007E003D" w:rsidRPr="00473480">
        <w:rPr>
          <w:spacing w:val="-7"/>
          <w:sz w:val="28"/>
          <w:szCs w:val="28"/>
          <w:lang w:val="uk-UA"/>
        </w:rPr>
        <w:t>е</w:t>
      </w:r>
      <w:r w:rsidR="007E003D" w:rsidRPr="00473480">
        <w:rPr>
          <w:spacing w:val="6"/>
          <w:sz w:val="28"/>
          <w:szCs w:val="28"/>
          <w:lang w:val="uk-UA"/>
        </w:rPr>
        <w:t>ч</w:t>
      </w:r>
      <w:r w:rsidR="007E003D" w:rsidRPr="00473480">
        <w:rPr>
          <w:spacing w:val="-7"/>
          <w:sz w:val="28"/>
          <w:szCs w:val="28"/>
          <w:lang w:val="uk-UA"/>
        </w:rPr>
        <w:t>е</w:t>
      </w:r>
      <w:r w:rsidR="007E003D" w:rsidRPr="00473480">
        <w:rPr>
          <w:spacing w:val="-3"/>
          <w:sz w:val="28"/>
          <w:szCs w:val="28"/>
          <w:lang w:val="uk-UA"/>
        </w:rPr>
        <w:t>нн</w:t>
      </w:r>
      <w:r w:rsidR="007E003D" w:rsidRPr="00473480">
        <w:rPr>
          <w:sz w:val="28"/>
          <w:szCs w:val="28"/>
          <w:lang w:val="uk-UA"/>
        </w:rPr>
        <w:t>і</w:t>
      </w:r>
      <w:r w:rsidR="007E003D" w:rsidRPr="00473480">
        <w:rPr>
          <w:spacing w:val="22"/>
          <w:sz w:val="28"/>
          <w:szCs w:val="28"/>
          <w:lang w:val="uk-UA"/>
        </w:rPr>
        <w:t xml:space="preserve"> </w:t>
      </w:r>
      <w:r w:rsidR="007E003D" w:rsidRPr="00473480">
        <w:rPr>
          <w:spacing w:val="7"/>
          <w:sz w:val="28"/>
          <w:szCs w:val="28"/>
          <w:lang w:val="uk-UA"/>
        </w:rPr>
        <w:t>роз</w:t>
      </w:r>
      <w:r w:rsidR="007E003D" w:rsidRPr="00473480">
        <w:rPr>
          <w:sz w:val="28"/>
          <w:szCs w:val="28"/>
          <w:lang w:val="uk-UA"/>
        </w:rPr>
        <w:t>в</w:t>
      </w:r>
      <w:r w:rsidR="007E003D" w:rsidRPr="00473480">
        <w:rPr>
          <w:spacing w:val="-3"/>
          <w:sz w:val="28"/>
          <w:szCs w:val="28"/>
          <w:lang w:val="uk-UA"/>
        </w:rPr>
        <w:t>и</w:t>
      </w:r>
      <w:r w:rsidR="007E003D" w:rsidRPr="00473480">
        <w:rPr>
          <w:spacing w:val="-5"/>
          <w:sz w:val="28"/>
          <w:szCs w:val="28"/>
          <w:lang w:val="uk-UA"/>
        </w:rPr>
        <w:t>т</w:t>
      </w:r>
      <w:r w:rsidR="007E003D" w:rsidRPr="00473480">
        <w:rPr>
          <w:spacing w:val="-4"/>
          <w:sz w:val="28"/>
          <w:szCs w:val="28"/>
          <w:lang w:val="uk-UA"/>
        </w:rPr>
        <w:t>к</w:t>
      </w:r>
      <w:r w:rsidR="007E003D" w:rsidRPr="00473480">
        <w:rPr>
          <w:sz w:val="28"/>
          <w:szCs w:val="28"/>
          <w:lang w:val="uk-UA"/>
        </w:rPr>
        <w:t>у</w:t>
      </w:r>
      <w:r w:rsidR="007E003D" w:rsidRPr="00473480">
        <w:rPr>
          <w:spacing w:val="34"/>
          <w:sz w:val="28"/>
          <w:szCs w:val="28"/>
          <w:lang w:val="uk-UA"/>
        </w:rPr>
        <w:t xml:space="preserve"> </w:t>
      </w:r>
      <w:r w:rsidR="007E003D" w:rsidRPr="00473480">
        <w:rPr>
          <w:spacing w:val="-5"/>
          <w:w w:val="102"/>
          <w:sz w:val="28"/>
          <w:szCs w:val="28"/>
          <w:lang w:val="uk-UA"/>
        </w:rPr>
        <w:t xml:space="preserve">та </w:t>
      </w:r>
      <w:r w:rsidR="007E003D" w:rsidRPr="00473480">
        <w:rPr>
          <w:spacing w:val="-3"/>
          <w:sz w:val="28"/>
          <w:szCs w:val="28"/>
          <w:lang w:val="uk-UA"/>
        </w:rPr>
        <w:t>н</w:t>
      </w:r>
      <w:r w:rsidR="007E003D" w:rsidRPr="00473480">
        <w:rPr>
          <w:spacing w:val="-7"/>
          <w:sz w:val="28"/>
          <w:szCs w:val="28"/>
          <w:lang w:val="uk-UA"/>
        </w:rPr>
        <w:t>ала</w:t>
      </w:r>
      <w:r w:rsidR="007E003D" w:rsidRPr="00473480">
        <w:rPr>
          <w:spacing w:val="3"/>
          <w:sz w:val="28"/>
          <w:szCs w:val="28"/>
          <w:lang w:val="uk-UA"/>
        </w:rPr>
        <w:t>г</w:t>
      </w:r>
      <w:r w:rsidR="007E003D" w:rsidRPr="00473480">
        <w:rPr>
          <w:spacing w:val="7"/>
          <w:sz w:val="28"/>
          <w:szCs w:val="28"/>
          <w:lang w:val="uk-UA"/>
        </w:rPr>
        <w:t>о</w:t>
      </w:r>
      <w:r w:rsidR="007E003D" w:rsidRPr="00473480">
        <w:rPr>
          <w:spacing w:val="4"/>
          <w:sz w:val="28"/>
          <w:szCs w:val="28"/>
          <w:lang w:val="uk-UA"/>
        </w:rPr>
        <w:t>д</w:t>
      </w:r>
      <w:r w:rsidR="007E003D" w:rsidRPr="00473480">
        <w:rPr>
          <w:spacing w:val="-2"/>
          <w:sz w:val="28"/>
          <w:szCs w:val="28"/>
          <w:lang w:val="uk-UA"/>
        </w:rPr>
        <w:t>ж</w:t>
      </w:r>
      <w:r w:rsidR="007E003D" w:rsidRPr="00473480">
        <w:rPr>
          <w:spacing w:val="-7"/>
          <w:sz w:val="28"/>
          <w:szCs w:val="28"/>
          <w:lang w:val="uk-UA"/>
        </w:rPr>
        <w:t>е</w:t>
      </w:r>
      <w:r w:rsidR="007E003D" w:rsidRPr="00473480">
        <w:rPr>
          <w:spacing w:val="-3"/>
          <w:sz w:val="28"/>
          <w:szCs w:val="28"/>
          <w:lang w:val="uk-UA"/>
        </w:rPr>
        <w:t>нн</w:t>
      </w:r>
      <w:r w:rsidR="007E003D" w:rsidRPr="00473480">
        <w:rPr>
          <w:sz w:val="28"/>
          <w:szCs w:val="28"/>
          <w:lang w:val="uk-UA"/>
        </w:rPr>
        <w:t xml:space="preserve">і </w:t>
      </w:r>
      <w:r w:rsidR="007E003D" w:rsidRPr="00473480">
        <w:rPr>
          <w:spacing w:val="-3"/>
          <w:sz w:val="28"/>
          <w:szCs w:val="28"/>
          <w:lang w:val="uk-UA"/>
        </w:rPr>
        <w:t>н</w:t>
      </w:r>
      <w:r w:rsidR="007E003D" w:rsidRPr="00473480">
        <w:rPr>
          <w:spacing w:val="-7"/>
          <w:sz w:val="28"/>
          <w:szCs w:val="28"/>
          <w:lang w:val="uk-UA"/>
        </w:rPr>
        <w:t>а</w:t>
      </w:r>
      <w:r w:rsidR="007E003D" w:rsidRPr="00473480">
        <w:rPr>
          <w:spacing w:val="-8"/>
          <w:sz w:val="28"/>
          <w:szCs w:val="28"/>
          <w:lang w:val="uk-UA"/>
        </w:rPr>
        <w:t>у</w:t>
      </w:r>
      <w:r w:rsidR="007E003D" w:rsidRPr="00473480">
        <w:rPr>
          <w:spacing w:val="-4"/>
          <w:sz w:val="28"/>
          <w:szCs w:val="28"/>
          <w:lang w:val="uk-UA"/>
        </w:rPr>
        <w:t>к</w:t>
      </w:r>
      <w:r w:rsidR="007E003D" w:rsidRPr="00473480">
        <w:rPr>
          <w:spacing w:val="7"/>
          <w:sz w:val="28"/>
          <w:szCs w:val="28"/>
          <w:lang w:val="uk-UA"/>
        </w:rPr>
        <w:t>о</w:t>
      </w:r>
      <w:r w:rsidR="007E003D" w:rsidRPr="00473480">
        <w:rPr>
          <w:sz w:val="28"/>
          <w:szCs w:val="28"/>
          <w:lang w:val="uk-UA"/>
        </w:rPr>
        <w:t>в</w:t>
      </w:r>
      <w:r w:rsidR="007E003D" w:rsidRPr="00473480">
        <w:rPr>
          <w:spacing w:val="-3"/>
          <w:sz w:val="28"/>
          <w:szCs w:val="28"/>
          <w:lang w:val="uk-UA"/>
        </w:rPr>
        <w:t>и</w:t>
      </w:r>
      <w:r w:rsidR="007E003D" w:rsidRPr="00473480">
        <w:rPr>
          <w:sz w:val="28"/>
          <w:szCs w:val="28"/>
          <w:lang w:val="uk-UA"/>
        </w:rPr>
        <w:t>х</w:t>
      </w:r>
      <w:r w:rsidR="007E003D" w:rsidRPr="00473480">
        <w:rPr>
          <w:spacing w:val="19"/>
          <w:sz w:val="28"/>
          <w:szCs w:val="28"/>
          <w:lang w:val="uk-UA"/>
        </w:rPr>
        <w:t xml:space="preserve"> </w:t>
      </w:r>
      <w:r w:rsidR="007E003D" w:rsidRPr="00473480">
        <w:rPr>
          <w:spacing w:val="7"/>
          <w:sz w:val="28"/>
          <w:szCs w:val="28"/>
          <w:lang w:val="uk-UA"/>
        </w:rPr>
        <w:t>з</w:t>
      </w:r>
      <w:r w:rsidR="007E003D" w:rsidRPr="00473480">
        <w:rPr>
          <w:sz w:val="28"/>
          <w:szCs w:val="28"/>
          <w:lang w:val="uk-UA"/>
        </w:rPr>
        <w:t>в</w:t>
      </w:r>
      <w:r w:rsidR="007E003D" w:rsidRPr="00473480">
        <w:rPr>
          <w:spacing w:val="11"/>
          <w:sz w:val="28"/>
          <w:szCs w:val="28"/>
          <w:lang w:val="uk-UA"/>
        </w:rPr>
        <w:t>’</w:t>
      </w:r>
      <w:r w:rsidR="007E003D" w:rsidRPr="00473480">
        <w:rPr>
          <w:spacing w:val="3"/>
          <w:sz w:val="28"/>
          <w:szCs w:val="28"/>
          <w:lang w:val="uk-UA"/>
        </w:rPr>
        <w:t>я</w:t>
      </w:r>
      <w:r w:rsidR="007E003D" w:rsidRPr="00473480">
        <w:rPr>
          <w:spacing w:val="7"/>
          <w:sz w:val="28"/>
          <w:szCs w:val="28"/>
          <w:lang w:val="uk-UA"/>
        </w:rPr>
        <w:t>з</w:t>
      </w:r>
      <w:r w:rsidR="007E003D" w:rsidRPr="00473480">
        <w:rPr>
          <w:spacing w:val="-4"/>
          <w:sz w:val="28"/>
          <w:szCs w:val="28"/>
          <w:lang w:val="uk-UA"/>
        </w:rPr>
        <w:t>к</w:t>
      </w:r>
      <w:r w:rsidR="007E003D" w:rsidRPr="00473480">
        <w:rPr>
          <w:spacing w:val="-19"/>
          <w:sz w:val="28"/>
          <w:szCs w:val="28"/>
          <w:lang w:val="uk-UA"/>
        </w:rPr>
        <w:t>і</w:t>
      </w:r>
      <w:r w:rsidR="007E003D" w:rsidRPr="00473480">
        <w:rPr>
          <w:sz w:val="28"/>
          <w:szCs w:val="28"/>
          <w:lang w:val="uk-UA"/>
        </w:rPr>
        <w:t>в з</w:t>
      </w:r>
      <w:r w:rsidR="00B82A0B" w:rsidRPr="00473480">
        <w:rPr>
          <w:sz w:val="28"/>
          <w:szCs w:val="28"/>
          <w:lang w:val="uk-UA"/>
        </w:rPr>
        <w:t>і</w:t>
      </w:r>
      <w:r w:rsidR="007E003D" w:rsidRPr="00473480">
        <w:rPr>
          <w:sz w:val="28"/>
          <w:szCs w:val="28"/>
          <w:lang w:val="uk-UA"/>
        </w:rPr>
        <w:t xml:space="preserve"> </w:t>
      </w:r>
      <w:r w:rsidR="007E003D" w:rsidRPr="00473480">
        <w:rPr>
          <w:spacing w:val="8"/>
          <w:sz w:val="28"/>
          <w:szCs w:val="28"/>
          <w:lang w:val="uk-UA"/>
        </w:rPr>
        <w:t>с</w:t>
      </w:r>
      <w:r w:rsidR="007E003D" w:rsidRPr="00473480">
        <w:rPr>
          <w:spacing w:val="-3"/>
          <w:sz w:val="28"/>
          <w:szCs w:val="28"/>
          <w:lang w:val="uk-UA"/>
        </w:rPr>
        <w:t>п</w:t>
      </w:r>
      <w:r w:rsidR="007E003D" w:rsidRPr="00473480">
        <w:rPr>
          <w:spacing w:val="7"/>
          <w:sz w:val="28"/>
          <w:szCs w:val="28"/>
          <w:lang w:val="uk-UA"/>
        </w:rPr>
        <w:t>ор</w:t>
      </w:r>
      <w:r w:rsidR="007E003D" w:rsidRPr="00473480">
        <w:rPr>
          <w:spacing w:val="-19"/>
          <w:sz w:val="28"/>
          <w:szCs w:val="28"/>
          <w:lang w:val="uk-UA"/>
        </w:rPr>
        <w:t>і</w:t>
      </w:r>
      <w:r w:rsidR="007E003D" w:rsidRPr="00473480">
        <w:rPr>
          <w:spacing w:val="4"/>
          <w:sz w:val="28"/>
          <w:szCs w:val="28"/>
          <w:lang w:val="uk-UA"/>
        </w:rPr>
        <w:t>д</w:t>
      </w:r>
      <w:r w:rsidR="007E003D" w:rsidRPr="00473480">
        <w:rPr>
          <w:spacing w:val="-3"/>
          <w:sz w:val="28"/>
          <w:szCs w:val="28"/>
          <w:lang w:val="uk-UA"/>
        </w:rPr>
        <w:t>н</w:t>
      </w:r>
      <w:r w:rsidR="007E003D" w:rsidRPr="00473480">
        <w:rPr>
          <w:spacing w:val="-7"/>
          <w:sz w:val="28"/>
          <w:szCs w:val="28"/>
          <w:lang w:val="uk-UA"/>
        </w:rPr>
        <w:t>е</w:t>
      </w:r>
      <w:r w:rsidR="007E003D" w:rsidRPr="00473480">
        <w:rPr>
          <w:spacing w:val="-3"/>
          <w:sz w:val="28"/>
          <w:szCs w:val="28"/>
          <w:lang w:val="uk-UA"/>
        </w:rPr>
        <w:t>ни</w:t>
      </w:r>
      <w:r w:rsidR="007E003D" w:rsidRPr="00473480">
        <w:rPr>
          <w:sz w:val="28"/>
          <w:szCs w:val="28"/>
          <w:lang w:val="uk-UA"/>
        </w:rPr>
        <w:t xml:space="preserve">ми </w:t>
      </w:r>
      <w:r w:rsidR="007E003D" w:rsidRPr="00473480">
        <w:rPr>
          <w:spacing w:val="12"/>
          <w:sz w:val="28"/>
          <w:szCs w:val="28"/>
          <w:lang w:val="uk-UA"/>
        </w:rPr>
        <w:t xml:space="preserve"> </w:t>
      </w:r>
      <w:r w:rsidR="007E003D" w:rsidRPr="00473480">
        <w:rPr>
          <w:spacing w:val="-3"/>
          <w:sz w:val="28"/>
          <w:szCs w:val="28"/>
          <w:lang w:val="uk-UA"/>
        </w:rPr>
        <w:t>н</w:t>
      </w:r>
      <w:r w:rsidR="007E003D" w:rsidRPr="00473480">
        <w:rPr>
          <w:spacing w:val="-7"/>
          <w:sz w:val="28"/>
          <w:szCs w:val="28"/>
          <w:lang w:val="uk-UA"/>
        </w:rPr>
        <w:t>а</w:t>
      </w:r>
      <w:r w:rsidR="007E003D" w:rsidRPr="00473480">
        <w:rPr>
          <w:spacing w:val="-8"/>
          <w:sz w:val="28"/>
          <w:szCs w:val="28"/>
          <w:lang w:val="uk-UA"/>
        </w:rPr>
        <w:t>у</w:t>
      </w:r>
      <w:r w:rsidR="007E003D" w:rsidRPr="00473480">
        <w:rPr>
          <w:spacing w:val="-4"/>
          <w:sz w:val="28"/>
          <w:szCs w:val="28"/>
          <w:lang w:val="uk-UA"/>
        </w:rPr>
        <w:t>к</w:t>
      </w:r>
      <w:r w:rsidR="007E003D" w:rsidRPr="00473480">
        <w:rPr>
          <w:spacing w:val="7"/>
          <w:sz w:val="28"/>
          <w:szCs w:val="28"/>
          <w:lang w:val="uk-UA"/>
        </w:rPr>
        <w:t>о</w:t>
      </w:r>
      <w:r w:rsidR="007E003D" w:rsidRPr="00473480">
        <w:rPr>
          <w:sz w:val="28"/>
          <w:szCs w:val="28"/>
          <w:lang w:val="uk-UA"/>
        </w:rPr>
        <w:t>в</w:t>
      </w:r>
      <w:r w:rsidR="007E003D" w:rsidRPr="00473480">
        <w:rPr>
          <w:spacing w:val="-3"/>
          <w:sz w:val="28"/>
          <w:szCs w:val="28"/>
          <w:lang w:val="uk-UA"/>
        </w:rPr>
        <w:t>и</w:t>
      </w:r>
      <w:r w:rsidR="007E003D" w:rsidRPr="00473480">
        <w:rPr>
          <w:spacing w:val="7"/>
          <w:sz w:val="28"/>
          <w:szCs w:val="28"/>
          <w:lang w:val="uk-UA"/>
        </w:rPr>
        <w:t>м</w:t>
      </w:r>
      <w:r w:rsidR="007E003D" w:rsidRPr="00473480">
        <w:rPr>
          <w:sz w:val="28"/>
          <w:szCs w:val="28"/>
          <w:lang w:val="uk-UA"/>
        </w:rPr>
        <w:t xml:space="preserve">и </w:t>
      </w:r>
      <w:r w:rsidR="007E003D" w:rsidRPr="00473480">
        <w:rPr>
          <w:spacing w:val="6"/>
          <w:sz w:val="28"/>
          <w:szCs w:val="28"/>
          <w:lang w:val="uk-UA"/>
        </w:rPr>
        <w:t xml:space="preserve"> </w:t>
      </w:r>
      <w:r w:rsidR="007E003D" w:rsidRPr="00473480">
        <w:rPr>
          <w:spacing w:val="-8"/>
          <w:w w:val="101"/>
          <w:sz w:val="28"/>
          <w:szCs w:val="28"/>
          <w:lang w:val="uk-UA"/>
        </w:rPr>
        <w:t>у</w:t>
      </w:r>
      <w:r w:rsidR="007E003D" w:rsidRPr="00473480">
        <w:rPr>
          <w:spacing w:val="8"/>
          <w:w w:val="102"/>
          <w:sz w:val="28"/>
          <w:szCs w:val="28"/>
          <w:lang w:val="uk-UA"/>
        </w:rPr>
        <w:t>с</w:t>
      </w:r>
      <w:r w:rsidR="007E003D" w:rsidRPr="00473480">
        <w:rPr>
          <w:spacing w:val="-5"/>
          <w:w w:val="101"/>
          <w:sz w:val="28"/>
          <w:szCs w:val="28"/>
          <w:lang w:val="uk-UA"/>
        </w:rPr>
        <w:t>т</w:t>
      </w:r>
      <w:r w:rsidR="007E003D" w:rsidRPr="00473480">
        <w:rPr>
          <w:spacing w:val="-7"/>
          <w:w w:val="102"/>
          <w:sz w:val="28"/>
          <w:szCs w:val="28"/>
          <w:lang w:val="uk-UA"/>
        </w:rPr>
        <w:t>а</w:t>
      </w:r>
      <w:r w:rsidR="007E003D" w:rsidRPr="00473480">
        <w:rPr>
          <w:spacing w:val="-3"/>
          <w:w w:val="101"/>
          <w:sz w:val="28"/>
          <w:szCs w:val="28"/>
          <w:lang w:val="uk-UA"/>
        </w:rPr>
        <w:t>н</w:t>
      </w:r>
      <w:r w:rsidR="007E003D" w:rsidRPr="00473480">
        <w:rPr>
          <w:spacing w:val="7"/>
          <w:w w:val="101"/>
          <w:sz w:val="28"/>
          <w:szCs w:val="28"/>
          <w:lang w:val="uk-UA"/>
        </w:rPr>
        <w:t>о</w:t>
      </w:r>
      <w:r w:rsidR="007E003D" w:rsidRPr="00473480">
        <w:rPr>
          <w:w w:val="102"/>
          <w:sz w:val="28"/>
          <w:szCs w:val="28"/>
          <w:lang w:val="uk-UA"/>
        </w:rPr>
        <w:t>в</w:t>
      </w:r>
      <w:r w:rsidR="007E003D" w:rsidRPr="00473480">
        <w:rPr>
          <w:spacing w:val="-7"/>
          <w:w w:val="102"/>
          <w:sz w:val="28"/>
          <w:szCs w:val="28"/>
          <w:lang w:val="uk-UA"/>
        </w:rPr>
        <w:t>а</w:t>
      </w:r>
      <w:r w:rsidR="007E003D" w:rsidRPr="00473480">
        <w:rPr>
          <w:w w:val="102"/>
          <w:sz w:val="28"/>
          <w:szCs w:val="28"/>
          <w:lang w:val="uk-UA"/>
        </w:rPr>
        <w:t xml:space="preserve">ми </w:t>
      </w:r>
      <w:r w:rsidR="007E003D" w:rsidRPr="00473480">
        <w:rPr>
          <w:spacing w:val="-19"/>
          <w:sz w:val="28"/>
          <w:szCs w:val="28"/>
          <w:lang w:val="uk-UA"/>
        </w:rPr>
        <w:t>і</w:t>
      </w:r>
      <w:r w:rsidR="007E003D" w:rsidRPr="00473480">
        <w:rPr>
          <w:spacing w:val="-3"/>
          <w:sz w:val="28"/>
          <w:szCs w:val="28"/>
          <w:lang w:val="uk-UA"/>
        </w:rPr>
        <w:t>н</w:t>
      </w:r>
      <w:r w:rsidR="007E003D" w:rsidRPr="00473480">
        <w:rPr>
          <w:spacing w:val="-9"/>
          <w:sz w:val="28"/>
          <w:szCs w:val="28"/>
          <w:lang w:val="uk-UA"/>
        </w:rPr>
        <w:t>ш</w:t>
      </w:r>
      <w:r w:rsidR="007E003D" w:rsidRPr="00473480">
        <w:rPr>
          <w:spacing w:val="-3"/>
          <w:sz w:val="28"/>
          <w:szCs w:val="28"/>
          <w:lang w:val="uk-UA"/>
        </w:rPr>
        <w:t>и</w:t>
      </w:r>
      <w:r w:rsidR="007E003D" w:rsidRPr="00473480">
        <w:rPr>
          <w:sz w:val="28"/>
          <w:szCs w:val="28"/>
          <w:lang w:val="uk-UA"/>
        </w:rPr>
        <w:t>х</w:t>
      </w:r>
      <w:r w:rsidR="007E003D" w:rsidRPr="00473480">
        <w:rPr>
          <w:spacing w:val="35"/>
          <w:sz w:val="28"/>
          <w:szCs w:val="28"/>
          <w:lang w:val="uk-UA"/>
        </w:rPr>
        <w:t xml:space="preserve"> </w:t>
      </w:r>
      <w:r w:rsidR="007E003D" w:rsidRPr="00473480">
        <w:rPr>
          <w:spacing w:val="4"/>
          <w:w w:val="102"/>
          <w:sz w:val="28"/>
          <w:szCs w:val="28"/>
          <w:lang w:val="uk-UA"/>
        </w:rPr>
        <w:t>д</w:t>
      </w:r>
      <w:r w:rsidR="007E003D" w:rsidRPr="00473480">
        <w:rPr>
          <w:spacing w:val="-7"/>
          <w:w w:val="102"/>
          <w:sz w:val="28"/>
          <w:szCs w:val="28"/>
          <w:lang w:val="uk-UA"/>
        </w:rPr>
        <w:t>е</w:t>
      </w:r>
      <w:r w:rsidR="007E003D" w:rsidRPr="00473480">
        <w:rPr>
          <w:spacing w:val="7"/>
          <w:w w:val="101"/>
          <w:sz w:val="28"/>
          <w:szCs w:val="28"/>
          <w:lang w:val="uk-UA"/>
        </w:rPr>
        <w:t>р</w:t>
      </w:r>
      <w:r w:rsidR="007E003D" w:rsidRPr="00473480">
        <w:rPr>
          <w:spacing w:val="-2"/>
          <w:w w:val="102"/>
          <w:sz w:val="28"/>
          <w:szCs w:val="28"/>
          <w:lang w:val="uk-UA"/>
        </w:rPr>
        <w:t>ж</w:t>
      </w:r>
      <w:r w:rsidR="007E003D" w:rsidRPr="00473480">
        <w:rPr>
          <w:spacing w:val="-7"/>
          <w:w w:val="102"/>
          <w:sz w:val="28"/>
          <w:szCs w:val="28"/>
          <w:lang w:val="uk-UA"/>
        </w:rPr>
        <w:t>а</w:t>
      </w:r>
      <w:r w:rsidR="007E003D" w:rsidRPr="00473480">
        <w:rPr>
          <w:w w:val="101"/>
          <w:sz w:val="28"/>
          <w:szCs w:val="28"/>
          <w:lang w:val="uk-UA"/>
        </w:rPr>
        <w:t xml:space="preserve">в, </w:t>
      </w:r>
      <w:r w:rsidR="007E003D" w:rsidRPr="00473480">
        <w:rPr>
          <w:spacing w:val="-10"/>
          <w:sz w:val="28"/>
          <w:szCs w:val="28"/>
          <w:lang w:val="uk-UA"/>
        </w:rPr>
        <w:t>в</w:t>
      </w:r>
      <w:r w:rsidR="007E003D" w:rsidRPr="00473480">
        <w:rPr>
          <w:spacing w:val="-3"/>
          <w:sz w:val="28"/>
          <w:szCs w:val="28"/>
          <w:lang w:val="uk-UA"/>
        </w:rPr>
        <w:t>и</w:t>
      </w:r>
      <w:r w:rsidR="007E003D" w:rsidRPr="00473480">
        <w:rPr>
          <w:sz w:val="28"/>
          <w:szCs w:val="28"/>
          <w:lang w:val="uk-UA"/>
        </w:rPr>
        <w:t>в</w:t>
      </w:r>
      <w:r w:rsidR="007E003D" w:rsidRPr="00473480">
        <w:rPr>
          <w:spacing w:val="6"/>
          <w:sz w:val="28"/>
          <w:szCs w:val="28"/>
          <w:lang w:val="uk-UA"/>
        </w:rPr>
        <w:t>ч</w:t>
      </w:r>
      <w:r w:rsidR="007E003D" w:rsidRPr="00473480">
        <w:rPr>
          <w:spacing w:val="-7"/>
          <w:sz w:val="28"/>
          <w:szCs w:val="28"/>
          <w:lang w:val="uk-UA"/>
        </w:rPr>
        <w:t>е</w:t>
      </w:r>
      <w:r w:rsidR="007E003D" w:rsidRPr="00473480">
        <w:rPr>
          <w:spacing w:val="-3"/>
          <w:sz w:val="28"/>
          <w:szCs w:val="28"/>
          <w:lang w:val="uk-UA"/>
        </w:rPr>
        <w:t>нні,</w:t>
      </w:r>
      <w:r w:rsidR="007E003D" w:rsidRPr="00473480">
        <w:rPr>
          <w:spacing w:val="27"/>
          <w:sz w:val="28"/>
          <w:szCs w:val="28"/>
          <w:lang w:val="uk-UA"/>
        </w:rPr>
        <w:t xml:space="preserve"> </w:t>
      </w:r>
      <w:r w:rsidR="007E003D" w:rsidRPr="00473480">
        <w:rPr>
          <w:spacing w:val="-8"/>
          <w:sz w:val="28"/>
          <w:szCs w:val="28"/>
          <w:lang w:val="uk-UA"/>
        </w:rPr>
        <w:t>у</w:t>
      </w:r>
      <w:r w:rsidR="007E003D" w:rsidRPr="00473480">
        <w:rPr>
          <w:spacing w:val="7"/>
          <w:sz w:val="28"/>
          <w:szCs w:val="28"/>
          <w:lang w:val="uk-UA"/>
        </w:rPr>
        <w:t>з</w:t>
      </w:r>
      <w:r w:rsidR="007E003D" w:rsidRPr="00473480">
        <w:rPr>
          <w:spacing w:val="-7"/>
          <w:sz w:val="28"/>
          <w:szCs w:val="28"/>
          <w:lang w:val="uk-UA"/>
        </w:rPr>
        <w:t>а</w:t>
      </w:r>
      <w:r w:rsidR="007E003D" w:rsidRPr="00473480">
        <w:rPr>
          <w:spacing w:val="3"/>
          <w:sz w:val="28"/>
          <w:szCs w:val="28"/>
          <w:lang w:val="uk-UA"/>
        </w:rPr>
        <w:t>г</w:t>
      </w:r>
      <w:r w:rsidR="007E003D" w:rsidRPr="00473480">
        <w:rPr>
          <w:spacing w:val="-7"/>
          <w:sz w:val="28"/>
          <w:szCs w:val="28"/>
          <w:lang w:val="uk-UA"/>
        </w:rPr>
        <w:t>ал</w:t>
      </w:r>
      <w:r w:rsidR="007E003D" w:rsidRPr="00473480">
        <w:rPr>
          <w:spacing w:val="5"/>
          <w:sz w:val="28"/>
          <w:szCs w:val="28"/>
          <w:lang w:val="uk-UA"/>
        </w:rPr>
        <w:t>ь</w:t>
      </w:r>
      <w:r w:rsidR="007E003D" w:rsidRPr="00473480">
        <w:rPr>
          <w:spacing w:val="-3"/>
          <w:sz w:val="28"/>
          <w:szCs w:val="28"/>
          <w:lang w:val="uk-UA"/>
        </w:rPr>
        <w:t>н</w:t>
      </w:r>
      <w:r w:rsidR="007E003D" w:rsidRPr="00473480">
        <w:rPr>
          <w:spacing w:val="-7"/>
          <w:sz w:val="28"/>
          <w:szCs w:val="28"/>
          <w:lang w:val="uk-UA"/>
        </w:rPr>
        <w:t>е</w:t>
      </w:r>
      <w:r w:rsidR="007E003D" w:rsidRPr="00473480">
        <w:rPr>
          <w:spacing w:val="-3"/>
          <w:sz w:val="28"/>
          <w:szCs w:val="28"/>
          <w:lang w:val="uk-UA"/>
        </w:rPr>
        <w:t>нн</w:t>
      </w:r>
      <w:r w:rsidR="007E003D" w:rsidRPr="00473480">
        <w:rPr>
          <w:sz w:val="28"/>
          <w:szCs w:val="28"/>
          <w:lang w:val="uk-UA"/>
        </w:rPr>
        <w:t>і</w:t>
      </w:r>
      <w:r w:rsidR="007E003D" w:rsidRPr="00473480">
        <w:rPr>
          <w:spacing w:val="29"/>
          <w:sz w:val="28"/>
          <w:szCs w:val="28"/>
          <w:lang w:val="uk-UA"/>
        </w:rPr>
        <w:t xml:space="preserve"> </w:t>
      </w:r>
      <w:r w:rsidR="007E003D" w:rsidRPr="00473480">
        <w:rPr>
          <w:spacing w:val="3"/>
          <w:sz w:val="28"/>
          <w:szCs w:val="28"/>
          <w:lang w:val="uk-UA"/>
        </w:rPr>
        <w:t>т</w:t>
      </w:r>
      <w:r w:rsidR="007E003D" w:rsidRPr="00473480">
        <w:rPr>
          <w:sz w:val="28"/>
          <w:szCs w:val="28"/>
          <w:lang w:val="uk-UA"/>
        </w:rPr>
        <w:t>а</w:t>
      </w:r>
      <w:r w:rsidR="007E003D" w:rsidRPr="00473480">
        <w:rPr>
          <w:spacing w:val="2"/>
          <w:sz w:val="28"/>
          <w:szCs w:val="28"/>
          <w:lang w:val="uk-UA"/>
        </w:rPr>
        <w:t xml:space="preserve"> </w:t>
      </w:r>
      <w:r w:rsidR="007E003D" w:rsidRPr="00473480">
        <w:rPr>
          <w:spacing w:val="-3"/>
          <w:sz w:val="28"/>
          <w:szCs w:val="28"/>
          <w:lang w:val="uk-UA"/>
        </w:rPr>
        <w:t>п</w:t>
      </w:r>
      <w:r w:rsidR="007E003D" w:rsidRPr="00473480">
        <w:rPr>
          <w:spacing w:val="7"/>
          <w:sz w:val="28"/>
          <w:szCs w:val="28"/>
          <w:lang w:val="uk-UA"/>
        </w:rPr>
        <w:t>о</w:t>
      </w:r>
      <w:r w:rsidR="007E003D" w:rsidRPr="00473480">
        <w:rPr>
          <w:spacing w:val="-9"/>
          <w:sz w:val="28"/>
          <w:szCs w:val="28"/>
          <w:lang w:val="uk-UA"/>
        </w:rPr>
        <w:t>ш</w:t>
      </w:r>
      <w:r w:rsidR="007E003D" w:rsidRPr="00473480">
        <w:rPr>
          <w:spacing w:val="-3"/>
          <w:sz w:val="28"/>
          <w:szCs w:val="28"/>
          <w:lang w:val="uk-UA"/>
        </w:rPr>
        <w:t>и</w:t>
      </w:r>
      <w:r w:rsidR="007E003D" w:rsidRPr="00473480">
        <w:rPr>
          <w:spacing w:val="7"/>
          <w:sz w:val="28"/>
          <w:szCs w:val="28"/>
          <w:lang w:val="uk-UA"/>
        </w:rPr>
        <w:t>р</w:t>
      </w:r>
      <w:r w:rsidR="007E003D" w:rsidRPr="00473480">
        <w:rPr>
          <w:spacing w:val="-7"/>
          <w:sz w:val="28"/>
          <w:szCs w:val="28"/>
          <w:lang w:val="uk-UA"/>
        </w:rPr>
        <w:t>е</w:t>
      </w:r>
      <w:r w:rsidR="007E003D" w:rsidRPr="00473480">
        <w:rPr>
          <w:spacing w:val="-3"/>
          <w:sz w:val="28"/>
          <w:szCs w:val="28"/>
          <w:lang w:val="uk-UA"/>
        </w:rPr>
        <w:t>нн</w:t>
      </w:r>
      <w:r w:rsidR="007E003D" w:rsidRPr="00473480">
        <w:rPr>
          <w:sz w:val="28"/>
          <w:szCs w:val="28"/>
          <w:lang w:val="uk-UA"/>
        </w:rPr>
        <w:t>і</w:t>
      </w:r>
      <w:r w:rsidR="007E003D" w:rsidRPr="00473480">
        <w:rPr>
          <w:spacing w:val="24"/>
          <w:sz w:val="28"/>
          <w:szCs w:val="28"/>
          <w:lang w:val="uk-UA"/>
        </w:rPr>
        <w:t xml:space="preserve"> </w:t>
      </w:r>
      <w:r w:rsidR="007E003D" w:rsidRPr="00473480">
        <w:rPr>
          <w:spacing w:val="7"/>
          <w:sz w:val="28"/>
          <w:szCs w:val="28"/>
          <w:lang w:val="uk-UA"/>
        </w:rPr>
        <w:t>з</w:t>
      </w:r>
      <w:r w:rsidR="007E003D" w:rsidRPr="00473480">
        <w:rPr>
          <w:spacing w:val="-7"/>
          <w:sz w:val="28"/>
          <w:szCs w:val="28"/>
          <w:lang w:val="uk-UA"/>
        </w:rPr>
        <w:t>а</w:t>
      </w:r>
      <w:r w:rsidR="007E003D" w:rsidRPr="00473480">
        <w:rPr>
          <w:spacing w:val="7"/>
          <w:sz w:val="28"/>
          <w:szCs w:val="28"/>
          <w:lang w:val="uk-UA"/>
        </w:rPr>
        <w:t>р</w:t>
      </w:r>
      <w:r w:rsidR="007E003D" w:rsidRPr="00473480">
        <w:rPr>
          <w:spacing w:val="-8"/>
          <w:sz w:val="28"/>
          <w:szCs w:val="28"/>
          <w:lang w:val="uk-UA"/>
        </w:rPr>
        <w:t>у</w:t>
      </w:r>
      <w:r w:rsidR="007E003D" w:rsidRPr="00473480">
        <w:rPr>
          <w:spacing w:val="4"/>
          <w:sz w:val="28"/>
          <w:szCs w:val="28"/>
          <w:lang w:val="uk-UA"/>
        </w:rPr>
        <w:t>б</w:t>
      </w:r>
      <w:r w:rsidR="007E003D" w:rsidRPr="00473480">
        <w:rPr>
          <w:spacing w:val="-19"/>
          <w:sz w:val="28"/>
          <w:szCs w:val="28"/>
          <w:lang w:val="uk-UA"/>
        </w:rPr>
        <w:t>і</w:t>
      </w:r>
      <w:r w:rsidR="007E003D" w:rsidRPr="00473480">
        <w:rPr>
          <w:spacing w:val="-2"/>
          <w:sz w:val="28"/>
          <w:szCs w:val="28"/>
          <w:lang w:val="uk-UA"/>
        </w:rPr>
        <w:t>ж</w:t>
      </w:r>
      <w:r w:rsidR="007E003D" w:rsidRPr="00473480">
        <w:rPr>
          <w:spacing w:val="-3"/>
          <w:sz w:val="28"/>
          <w:szCs w:val="28"/>
          <w:lang w:val="uk-UA"/>
        </w:rPr>
        <w:t>н</w:t>
      </w:r>
      <w:r w:rsidR="007E003D" w:rsidRPr="00473480">
        <w:rPr>
          <w:spacing w:val="7"/>
          <w:sz w:val="28"/>
          <w:szCs w:val="28"/>
          <w:lang w:val="uk-UA"/>
        </w:rPr>
        <w:t>о</w:t>
      </w:r>
      <w:r w:rsidR="007E003D" w:rsidRPr="00473480">
        <w:rPr>
          <w:spacing w:val="3"/>
          <w:sz w:val="28"/>
          <w:szCs w:val="28"/>
          <w:lang w:val="uk-UA"/>
        </w:rPr>
        <w:t>г</w:t>
      </w:r>
      <w:r w:rsidR="007E003D" w:rsidRPr="00473480">
        <w:rPr>
          <w:sz w:val="28"/>
          <w:szCs w:val="28"/>
          <w:lang w:val="uk-UA"/>
        </w:rPr>
        <w:t>о</w:t>
      </w:r>
      <w:r w:rsidR="007E003D" w:rsidRPr="00473480">
        <w:rPr>
          <w:spacing w:val="32"/>
          <w:sz w:val="28"/>
          <w:szCs w:val="28"/>
          <w:lang w:val="uk-UA"/>
        </w:rPr>
        <w:t xml:space="preserve"> </w:t>
      </w:r>
      <w:r w:rsidR="007E003D" w:rsidRPr="00473480">
        <w:rPr>
          <w:spacing w:val="4"/>
          <w:w w:val="102"/>
          <w:sz w:val="28"/>
          <w:szCs w:val="28"/>
          <w:lang w:val="uk-UA"/>
        </w:rPr>
        <w:t>д</w:t>
      </w:r>
      <w:r w:rsidR="007E003D" w:rsidRPr="00473480">
        <w:rPr>
          <w:spacing w:val="7"/>
          <w:w w:val="101"/>
          <w:sz w:val="28"/>
          <w:szCs w:val="28"/>
          <w:lang w:val="uk-UA"/>
        </w:rPr>
        <w:t>о</w:t>
      </w:r>
      <w:r w:rsidR="007E003D" w:rsidRPr="00473480">
        <w:rPr>
          <w:spacing w:val="8"/>
          <w:w w:val="102"/>
          <w:sz w:val="28"/>
          <w:szCs w:val="28"/>
          <w:lang w:val="uk-UA"/>
        </w:rPr>
        <w:t>с</w:t>
      </w:r>
      <w:r w:rsidR="007E003D" w:rsidRPr="00473480">
        <w:rPr>
          <w:w w:val="102"/>
          <w:sz w:val="28"/>
          <w:szCs w:val="28"/>
          <w:lang w:val="uk-UA"/>
        </w:rPr>
        <w:t>в</w:t>
      </w:r>
      <w:r w:rsidR="007E003D" w:rsidRPr="00473480">
        <w:rPr>
          <w:spacing w:val="-19"/>
          <w:w w:val="102"/>
          <w:sz w:val="28"/>
          <w:szCs w:val="28"/>
          <w:lang w:val="uk-UA"/>
        </w:rPr>
        <w:t>і</w:t>
      </w:r>
      <w:r w:rsidR="007E003D" w:rsidRPr="00473480">
        <w:rPr>
          <w:spacing w:val="4"/>
          <w:w w:val="102"/>
          <w:sz w:val="28"/>
          <w:szCs w:val="28"/>
          <w:lang w:val="uk-UA"/>
        </w:rPr>
        <w:t>д</w:t>
      </w:r>
      <w:r w:rsidR="007E003D" w:rsidRPr="00473480">
        <w:rPr>
          <w:spacing w:val="-8"/>
          <w:w w:val="101"/>
          <w:sz w:val="28"/>
          <w:szCs w:val="28"/>
          <w:lang w:val="uk-UA"/>
        </w:rPr>
        <w:t>у.</w:t>
      </w:r>
      <w:r w:rsidR="007E003D" w:rsidRPr="00473480">
        <w:rPr>
          <w:w w:val="101"/>
          <w:sz w:val="28"/>
          <w:szCs w:val="28"/>
          <w:lang w:val="uk-UA"/>
        </w:rPr>
        <w:t xml:space="preserve"> </w:t>
      </w:r>
    </w:p>
    <w:p w:rsidR="007E003D" w:rsidRPr="00473480" w:rsidRDefault="007E003D" w:rsidP="00327F03">
      <w:pPr>
        <w:pStyle w:val="11"/>
        <w:spacing w:after="0" w:line="240" w:lineRule="auto"/>
        <w:ind w:left="0" w:right="-143" w:firstLine="851"/>
        <w:jc w:val="both"/>
        <w:rPr>
          <w:rFonts w:ascii="Times New Roman" w:hAnsi="Times New Roman"/>
          <w:sz w:val="28"/>
          <w:szCs w:val="28"/>
          <w:lang w:val="uk-UA"/>
        </w:rPr>
      </w:pPr>
      <w:r w:rsidRPr="00473480">
        <w:rPr>
          <w:rFonts w:ascii="Times New Roman" w:hAnsi="Times New Roman"/>
          <w:sz w:val="28"/>
          <w:szCs w:val="28"/>
          <w:lang w:val="uk-UA"/>
        </w:rPr>
        <w:t xml:space="preserve">Створено робочу групу для </w:t>
      </w:r>
      <w:r w:rsidR="00774791" w:rsidRPr="00473480">
        <w:rPr>
          <w:rFonts w:ascii="Times New Roman" w:hAnsi="Times New Roman"/>
          <w:sz w:val="28"/>
          <w:szCs w:val="28"/>
          <w:lang w:val="uk-UA"/>
        </w:rPr>
        <w:t xml:space="preserve">розроблення </w:t>
      </w:r>
      <w:r w:rsidRPr="00473480">
        <w:rPr>
          <w:rFonts w:ascii="Times New Roman" w:hAnsi="Times New Roman"/>
          <w:sz w:val="28"/>
          <w:szCs w:val="28"/>
          <w:lang w:val="uk-UA"/>
        </w:rPr>
        <w:t xml:space="preserve">міжнародних проектів </w:t>
      </w:r>
      <w:r w:rsidR="00774791" w:rsidRPr="00473480">
        <w:rPr>
          <w:rFonts w:ascii="Times New Roman" w:hAnsi="Times New Roman"/>
          <w:sz w:val="28"/>
          <w:szCs w:val="28"/>
          <w:lang w:val="uk-UA"/>
        </w:rPr>
        <w:t>для участі в Програмі «</w:t>
      </w:r>
      <w:r w:rsidRPr="00473480">
        <w:rPr>
          <w:rFonts w:ascii="Times New Roman" w:hAnsi="Times New Roman"/>
          <w:sz w:val="28"/>
          <w:szCs w:val="28"/>
          <w:lang w:val="uk-UA"/>
        </w:rPr>
        <w:t>Горизонт 2020</w:t>
      </w:r>
      <w:r w:rsidR="00774791" w:rsidRPr="00473480">
        <w:rPr>
          <w:rFonts w:ascii="Times New Roman" w:hAnsi="Times New Roman"/>
          <w:sz w:val="28"/>
          <w:szCs w:val="28"/>
          <w:lang w:val="uk-UA"/>
        </w:rPr>
        <w:t>»</w:t>
      </w:r>
      <w:r w:rsidRPr="00473480">
        <w:rPr>
          <w:rFonts w:ascii="Times New Roman" w:hAnsi="Times New Roman"/>
          <w:sz w:val="28"/>
          <w:szCs w:val="28"/>
          <w:lang w:val="uk-UA"/>
        </w:rPr>
        <w:t>.</w:t>
      </w:r>
    </w:p>
    <w:p w:rsidR="00614C05" w:rsidRPr="00473480" w:rsidRDefault="00614C05" w:rsidP="00327F03">
      <w:pPr>
        <w:ind w:right="-143" w:firstLine="851"/>
        <w:jc w:val="both"/>
        <w:rPr>
          <w:sz w:val="28"/>
          <w:szCs w:val="28"/>
          <w:lang w:val="uk-UA"/>
        </w:rPr>
      </w:pPr>
      <w:r w:rsidRPr="00473480">
        <w:rPr>
          <w:sz w:val="28"/>
          <w:szCs w:val="28"/>
          <w:lang w:val="uk-UA"/>
        </w:rPr>
        <w:t>У межах проекту  « ICYS - Україна" підготовлено команду  юних дослідників – членів МАН  України до участі у ХХІІ міжнародній конференції молодих учених « ICYS », яка здобула на конкурсному змаганні серед представників 25 країн світу – золоту, срібну та дві бронзові медалі, відповідно в секціях: математики, інформатики, фізики та екології.</w:t>
      </w:r>
    </w:p>
    <w:p w:rsidR="00B82A0B" w:rsidRPr="00473480" w:rsidRDefault="00774791" w:rsidP="00327F03">
      <w:pPr>
        <w:pStyle w:val="11"/>
        <w:spacing w:after="0" w:line="240" w:lineRule="auto"/>
        <w:ind w:left="0" w:right="-143" w:firstLine="851"/>
        <w:jc w:val="both"/>
        <w:rPr>
          <w:rFonts w:ascii="Times New Roman" w:hAnsi="Times New Roman"/>
          <w:sz w:val="28"/>
          <w:szCs w:val="28"/>
          <w:lang w:val="uk-UA"/>
        </w:rPr>
      </w:pPr>
      <w:r w:rsidRPr="00473480">
        <w:rPr>
          <w:rFonts w:ascii="Times New Roman" w:hAnsi="Times New Roman"/>
          <w:sz w:val="28"/>
          <w:szCs w:val="28"/>
          <w:lang w:val="uk-UA"/>
        </w:rPr>
        <w:t>У межах співпраці з партнерськими зарубіжними інституці</w:t>
      </w:r>
      <w:r w:rsidR="00161910" w:rsidRPr="00473480">
        <w:rPr>
          <w:rFonts w:ascii="Times New Roman" w:hAnsi="Times New Roman"/>
          <w:sz w:val="28"/>
          <w:szCs w:val="28"/>
          <w:lang w:val="uk-UA"/>
        </w:rPr>
        <w:t>я</w:t>
      </w:r>
      <w:r w:rsidRPr="00473480">
        <w:rPr>
          <w:rFonts w:ascii="Times New Roman" w:hAnsi="Times New Roman"/>
          <w:sz w:val="28"/>
          <w:szCs w:val="28"/>
          <w:lang w:val="uk-UA"/>
        </w:rPr>
        <w:t>ми п’ть науковців Інституту  прошли стажування за кордоном,</w:t>
      </w:r>
      <w:r w:rsidRPr="00473480">
        <w:rPr>
          <w:rFonts w:ascii="Times New Roman" w:hAnsi="Times New Roman"/>
          <w:w w:val="101"/>
          <w:sz w:val="28"/>
          <w:szCs w:val="28"/>
          <w:lang w:val="uk-UA"/>
        </w:rPr>
        <w:t xml:space="preserve"> двом із них </w:t>
      </w:r>
      <w:r w:rsidRPr="00473480">
        <w:rPr>
          <w:rFonts w:ascii="Times New Roman" w:hAnsi="Times New Roman"/>
          <w:sz w:val="28"/>
          <w:szCs w:val="28"/>
          <w:lang w:val="uk-UA"/>
        </w:rPr>
        <w:t xml:space="preserve">присвоєно звання “Спеціаліст з освіти обдарованих” Європейської ради з питань високих здібностей. </w:t>
      </w:r>
      <w:r w:rsidR="00B82A0B" w:rsidRPr="00473480">
        <w:rPr>
          <w:rFonts w:ascii="Times New Roman" w:hAnsi="Times New Roman"/>
          <w:sz w:val="28"/>
          <w:szCs w:val="28"/>
          <w:lang w:val="uk-UA"/>
        </w:rPr>
        <w:t xml:space="preserve">Продовжено членство </w:t>
      </w:r>
      <w:r w:rsidRPr="00473480">
        <w:rPr>
          <w:rFonts w:ascii="Times New Roman" w:hAnsi="Times New Roman"/>
          <w:sz w:val="28"/>
          <w:szCs w:val="28"/>
          <w:lang w:val="uk-UA"/>
        </w:rPr>
        <w:t>Інституту в</w:t>
      </w:r>
      <w:r w:rsidR="00B82A0B" w:rsidRPr="00473480">
        <w:rPr>
          <w:rFonts w:ascii="Times New Roman" w:hAnsi="Times New Roman"/>
          <w:sz w:val="28"/>
          <w:szCs w:val="28"/>
          <w:lang w:val="uk-UA"/>
        </w:rPr>
        <w:t xml:space="preserve"> робочій групі з питань наукової освіти Федерації академій наук Європи.</w:t>
      </w:r>
    </w:p>
    <w:p w:rsidR="00774791" w:rsidRPr="00473480" w:rsidRDefault="00614C05" w:rsidP="00327F03">
      <w:pPr>
        <w:pStyle w:val="11"/>
        <w:widowControl w:val="0"/>
        <w:autoSpaceDE w:val="0"/>
        <w:autoSpaceDN w:val="0"/>
        <w:adjustRightInd w:val="0"/>
        <w:spacing w:after="0" w:line="240" w:lineRule="auto"/>
        <w:ind w:left="0" w:right="-143" w:firstLine="851"/>
        <w:jc w:val="both"/>
        <w:rPr>
          <w:rFonts w:ascii="Times New Roman" w:hAnsi="Times New Roman"/>
          <w:sz w:val="28"/>
          <w:szCs w:val="28"/>
          <w:lang w:val="uk-UA"/>
        </w:rPr>
      </w:pPr>
      <w:r w:rsidRPr="00473480">
        <w:rPr>
          <w:rFonts w:ascii="Times New Roman" w:hAnsi="Times New Roman"/>
          <w:sz w:val="28"/>
          <w:szCs w:val="28"/>
          <w:lang w:val="uk-UA"/>
        </w:rPr>
        <w:t xml:space="preserve">З метою обміну досвідом представників українських та іноземних державних і неурядових освітніх установ, педагогів із різних країн світу з питань розроблення нових наукових підходів у визначенні та діагностуванні обдарованості, інноваційних технологій та перспективних напрямків методологій роботи із обдарованими особистостями проведено VIII Міжнародну науково-практичну конференція "Обдаровані діти - інтелектуальний потенціал держави". </w:t>
      </w:r>
      <w:r w:rsidR="00120222" w:rsidRPr="00473480">
        <w:rPr>
          <w:rFonts w:ascii="Times New Roman" w:hAnsi="Times New Roman"/>
          <w:sz w:val="28"/>
          <w:szCs w:val="28"/>
          <w:lang w:val="uk-UA"/>
        </w:rPr>
        <w:t>Спільно з Інститутом психології НАПН України, Київським університетом імені Бориса Грінченка та ВГО «Асоціація працівників дошкільної освіти» проведено IV Всеукраїнську науково-практичну конференцію «Проблеми діагностики та проектування розвитку обдарованості дошкільників»</w:t>
      </w:r>
      <w:r w:rsidR="00774791" w:rsidRPr="00473480">
        <w:rPr>
          <w:rFonts w:ascii="Times New Roman" w:hAnsi="Times New Roman"/>
          <w:sz w:val="28"/>
          <w:szCs w:val="28"/>
          <w:lang w:val="uk-UA"/>
        </w:rPr>
        <w:t xml:space="preserve"> за участю зарубіжних фахівців</w:t>
      </w:r>
      <w:r w:rsidR="00120222" w:rsidRPr="00473480">
        <w:rPr>
          <w:rFonts w:ascii="Times New Roman" w:hAnsi="Times New Roman"/>
          <w:sz w:val="28"/>
          <w:szCs w:val="28"/>
          <w:lang w:val="uk-UA"/>
        </w:rPr>
        <w:t>. Мет</w:t>
      </w:r>
      <w:r w:rsidR="00EC5DB4" w:rsidRPr="00473480">
        <w:rPr>
          <w:rFonts w:ascii="Times New Roman" w:hAnsi="Times New Roman"/>
          <w:sz w:val="28"/>
          <w:szCs w:val="28"/>
          <w:lang w:val="uk-UA"/>
        </w:rPr>
        <w:t>а</w:t>
      </w:r>
      <w:r w:rsidR="00120222" w:rsidRPr="00473480">
        <w:rPr>
          <w:rFonts w:ascii="Times New Roman" w:hAnsi="Times New Roman"/>
          <w:sz w:val="28"/>
          <w:szCs w:val="28"/>
          <w:lang w:val="uk-UA"/>
        </w:rPr>
        <w:t xml:space="preserve"> конференції </w:t>
      </w:r>
      <w:r w:rsidR="00774791" w:rsidRPr="00473480">
        <w:rPr>
          <w:rFonts w:ascii="Times New Roman" w:hAnsi="Times New Roman"/>
          <w:sz w:val="28"/>
          <w:szCs w:val="28"/>
          <w:lang w:val="uk-UA"/>
        </w:rPr>
        <w:t xml:space="preserve">– визначення </w:t>
      </w:r>
      <w:r w:rsidR="00120222" w:rsidRPr="00473480">
        <w:rPr>
          <w:rFonts w:ascii="Times New Roman" w:hAnsi="Times New Roman"/>
          <w:sz w:val="28"/>
          <w:szCs w:val="28"/>
          <w:lang w:val="uk-UA"/>
        </w:rPr>
        <w:t xml:space="preserve">теоретичних і методичних засад виявлення та проектування розвитку обдарованості дітей дошкільного віку. </w:t>
      </w:r>
      <w:r w:rsidR="00774791" w:rsidRPr="00473480">
        <w:rPr>
          <w:rFonts w:ascii="Times New Roman" w:hAnsi="Times New Roman"/>
          <w:sz w:val="28"/>
          <w:szCs w:val="28"/>
          <w:lang w:val="uk-UA"/>
        </w:rPr>
        <w:t>Співробітники Інституту взяли участь у</w:t>
      </w:r>
      <w:r w:rsidR="00AD724F" w:rsidRPr="00473480">
        <w:rPr>
          <w:rFonts w:ascii="Times New Roman" w:hAnsi="Times New Roman"/>
          <w:sz w:val="28"/>
          <w:szCs w:val="28"/>
          <w:lang w:val="uk-UA"/>
        </w:rPr>
        <w:t xml:space="preserve"> п’яти міжнародних конференціях, де виступили з доповідями.</w:t>
      </w:r>
    </w:p>
    <w:p w:rsidR="00D039A5" w:rsidRPr="00473480" w:rsidRDefault="00D039A5" w:rsidP="00327F03">
      <w:pPr>
        <w:ind w:right="-143" w:firstLine="567"/>
        <w:jc w:val="both"/>
        <w:rPr>
          <w:sz w:val="28"/>
          <w:szCs w:val="28"/>
          <w:lang w:val="uk-UA"/>
        </w:rPr>
      </w:pPr>
      <w:r w:rsidRPr="00473480">
        <w:rPr>
          <w:sz w:val="28"/>
          <w:szCs w:val="28"/>
          <w:lang w:val="uk-UA"/>
        </w:rPr>
        <w:t xml:space="preserve">Співробітники ІОД </w:t>
      </w:r>
      <w:r w:rsidR="00AD724F" w:rsidRPr="00473480">
        <w:rPr>
          <w:sz w:val="28"/>
          <w:szCs w:val="28"/>
          <w:lang w:val="uk-UA"/>
        </w:rPr>
        <w:t>взя</w:t>
      </w:r>
      <w:r w:rsidR="00CD7000" w:rsidRPr="00473480">
        <w:rPr>
          <w:sz w:val="28"/>
          <w:szCs w:val="28"/>
          <w:lang w:val="uk-UA"/>
        </w:rPr>
        <w:t>ли участь в організації проведення</w:t>
      </w:r>
      <w:r w:rsidRPr="00473480">
        <w:rPr>
          <w:sz w:val="28"/>
          <w:szCs w:val="28"/>
          <w:lang w:val="uk-UA"/>
        </w:rPr>
        <w:t xml:space="preserve"> </w:t>
      </w:r>
      <w:r w:rsidR="00CD7000" w:rsidRPr="00473480">
        <w:rPr>
          <w:sz w:val="28"/>
          <w:szCs w:val="28"/>
          <w:lang w:val="uk-UA"/>
        </w:rPr>
        <w:t>щорічної Міжнародної німецькомовної літньої академії для здібних учнів «MINT-Sommerakademie», що</w:t>
      </w:r>
      <w:r w:rsidRPr="00473480">
        <w:rPr>
          <w:sz w:val="28"/>
          <w:szCs w:val="28"/>
          <w:lang w:val="uk-UA"/>
        </w:rPr>
        <w:t xml:space="preserve"> проводилася </w:t>
      </w:r>
      <w:r w:rsidR="00CD7000" w:rsidRPr="00473480">
        <w:rPr>
          <w:sz w:val="28"/>
          <w:szCs w:val="28"/>
          <w:lang w:val="uk-UA"/>
        </w:rPr>
        <w:t xml:space="preserve">у </w:t>
      </w:r>
      <w:r w:rsidRPr="00473480">
        <w:rPr>
          <w:sz w:val="28"/>
          <w:szCs w:val="28"/>
          <w:lang w:val="uk-UA"/>
        </w:rPr>
        <w:t>липн</w:t>
      </w:r>
      <w:r w:rsidR="00CD7000" w:rsidRPr="00473480">
        <w:rPr>
          <w:sz w:val="28"/>
          <w:szCs w:val="28"/>
          <w:lang w:val="uk-UA"/>
        </w:rPr>
        <w:t>і</w:t>
      </w:r>
      <w:r w:rsidR="00AD724F" w:rsidRPr="00473480">
        <w:rPr>
          <w:sz w:val="28"/>
          <w:szCs w:val="28"/>
          <w:lang w:val="uk-UA"/>
        </w:rPr>
        <w:t xml:space="preserve"> 2015 року за </w:t>
      </w:r>
      <w:r w:rsidRPr="00473480">
        <w:rPr>
          <w:sz w:val="28"/>
          <w:szCs w:val="28"/>
          <w:lang w:val="uk-UA"/>
        </w:rPr>
        <w:t>участ</w:t>
      </w:r>
      <w:r w:rsidR="00AD724F" w:rsidRPr="00473480">
        <w:rPr>
          <w:sz w:val="28"/>
          <w:szCs w:val="28"/>
          <w:lang w:val="uk-UA"/>
        </w:rPr>
        <w:t>ю</w:t>
      </w:r>
      <w:r w:rsidRPr="00473480">
        <w:rPr>
          <w:sz w:val="28"/>
          <w:szCs w:val="28"/>
          <w:lang w:val="uk-UA"/>
        </w:rPr>
        <w:t xml:space="preserve"> 30 дітей з України. В </w:t>
      </w:r>
      <w:r w:rsidR="00CD7000" w:rsidRPr="00473480">
        <w:rPr>
          <w:sz w:val="28"/>
          <w:szCs w:val="28"/>
          <w:lang w:val="uk-UA"/>
        </w:rPr>
        <w:t>меж</w:t>
      </w:r>
      <w:r w:rsidRPr="00473480">
        <w:rPr>
          <w:sz w:val="28"/>
          <w:szCs w:val="28"/>
          <w:lang w:val="uk-UA"/>
        </w:rPr>
        <w:t xml:space="preserve">ах </w:t>
      </w:r>
      <w:r w:rsidR="00CD7000" w:rsidRPr="00473480">
        <w:rPr>
          <w:sz w:val="28"/>
          <w:szCs w:val="28"/>
          <w:lang w:val="uk-UA"/>
        </w:rPr>
        <w:t xml:space="preserve">її </w:t>
      </w:r>
      <w:r w:rsidRPr="00473480">
        <w:rPr>
          <w:sz w:val="28"/>
          <w:szCs w:val="28"/>
          <w:lang w:val="uk-UA"/>
        </w:rPr>
        <w:t xml:space="preserve">проведення </w:t>
      </w:r>
      <w:r w:rsidR="00CD7000" w:rsidRPr="00473480">
        <w:rPr>
          <w:sz w:val="28"/>
          <w:szCs w:val="28"/>
          <w:lang w:val="uk-UA"/>
        </w:rPr>
        <w:t>отрима</w:t>
      </w:r>
      <w:r w:rsidRPr="00473480">
        <w:rPr>
          <w:sz w:val="28"/>
          <w:szCs w:val="28"/>
          <w:lang w:val="uk-UA"/>
        </w:rPr>
        <w:t>но ґрант на залучення 5 школярів-учасників конкурсів НЦ “МАНУ”, які володіють німецькою мовою та займаються природничими науками</w:t>
      </w:r>
      <w:r w:rsidR="00CD7000" w:rsidRPr="00473480">
        <w:rPr>
          <w:sz w:val="28"/>
          <w:szCs w:val="28"/>
          <w:lang w:val="uk-UA"/>
        </w:rPr>
        <w:t>,</w:t>
      </w:r>
      <w:r w:rsidRPr="00473480">
        <w:rPr>
          <w:sz w:val="28"/>
          <w:szCs w:val="28"/>
          <w:lang w:val="uk-UA"/>
        </w:rPr>
        <w:t xml:space="preserve"> проявляють схильність до дослідницької діяльності. </w:t>
      </w:r>
      <w:r w:rsidR="00AD724F" w:rsidRPr="00473480">
        <w:rPr>
          <w:sz w:val="28"/>
          <w:szCs w:val="28"/>
          <w:lang w:val="uk-UA"/>
        </w:rPr>
        <w:t xml:space="preserve">Науковці Інституту </w:t>
      </w:r>
      <w:r w:rsidRPr="00473480">
        <w:rPr>
          <w:sz w:val="28"/>
          <w:szCs w:val="28"/>
          <w:lang w:val="uk-UA"/>
        </w:rPr>
        <w:t xml:space="preserve">стали співорганізаторами Освітнього фестивалю “Арсенал Ідей”, міждисциплінарного проекту для дітей та підлітків, інтерактивної виставки-презентації нових освітніх тенденцій, проектів </w:t>
      </w:r>
      <w:r w:rsidR="00AD724F" w:rsidRPr="00473480">
        <w:rPr>
          <w:sz w:val="28"/>
          <w:szCs w:val="28"/>
          <w:lang w:val="uk-UA"/>
        </w:rPr>
        <w:t xml:space="preserve">і програм, єдиним зарубіжним партнером якого стало </w:t>
      </w:r>
      <w:r w:rsidRPr="00473480">
        <w:rPr>
          <w:sz w:val="28"/>
          <w:szCs w:val="28"/>
          <w:lang w:val="uk-UA"/>
        </w:rPr>
        <w:t>Посольство Німеччини в Україні, яке</w:t>
      </w:r>
      <w:r w:rsidR="00EC5DB4" w:rsidRPr="00473480">
        <w:rPr>
          <w:sz w:val="28"/>
          <w:szCs w:val="28"/>
          <w:lang w:val="uk-UA"/>
        </w:rPr>
        <w:t xml:space="preserve"> </w:t>
      </w:r>
      <w:r w:rsidRPr="00473480">
        <w:rPr>
          <w:sz w:val="28"/>
          <w:szCs w:val="28"/>
          <w:lang w:val="uk-UA"/>
        </w:rPr>
        <w:t xml:space="preserve">стало партнером заходу. Завдяки </w:t>
      </w:r>
      <w:r w:rsidR="00AD724F" w:rsidRPr="00473480">
        <w:rPr>
          <w:sz w:val="28"/>
          <w:szCs w:val="28"/>
          <w:lang w:val="uk-UA"/>
        </w:rPr>
        <w:t xml:space="preserve">плідній </w:t>
      </w:r>
      <w:r w:rsidRPr="00473480">
        <w:rPr>
          <w:sz w:val="28"/>
          <w:szCs w:val="28"/>
          <w:lang w:val="uk-UA"/>
        </w:rPr>
        <w:t>спі</w:t>
      </w:r>
      <w:r w:rsidR="00AD724F" w:rsidRPr="00473480">
        <w:rPr>
          <w:sz w:val="28"/>
          <w:szCs w:val="28"/>
          <w:lang w:val="uk-UA"/>
        </w:rPr>
        <w:t xml:space="preserve">впраці </w:t>
      </w:r>
      <w:r w:rsidRPr="00473480">
        <w:rPr>
          <w:sz w:val="28"/>
          <w:szCs w:val="28"/>
          <w:lang w:val="uk-UA"/>
        </w:rPr>
        <w:t>Посольств</w:t>
      </w:r>
      <w:r w:rsidR="00AD724F" w:rsidRPr="00473480">
        <w:rPr>
          <w:sz w:val="28"/>
          <w:szCs w:val="28"/>
          <w:lang w:val="uk-UA"/>
        </w:rPr>
        <w:t>о</w:t>
      </w:r>
      <w:r w:rsidRPr="00473480">
        <w:rPr>
          <w:sz w:val="28"/>
          <w:szCs w:val="28"/>
          <w:lang w:val="uk-UA"/>
        </w:rPr>
        <w:t xml:space="preserve"> Німеччини в Україні переда</w:t>
      </w:r>
      <w:r w:rsidR="00AD724F" w:rsidRPr="00473480">
        <w:rPr>
          <w:sz w:val="28"/>
          <w:szCs w:val="28"/>
          <w:lang w:val="uk-UA"/>
        </w:rPr>
        <w:t>ло</w:t>
      </w:r>
      <w:r w:rsidRPr="00473480">
        <w:rPr>
          <w:sz w:val="28"/>
          <w:szCs w:val="28"/>
          <w:lang w:val="uk-UA"/>
        </w:rPr>
        <w:t xml:space="preserve"> виставк</w:t>
      </w:r>
      <w:r w:rsidR="00AD724F" w:rsidRPr="00473480">
        <w:rPr>
          <w:sz w:val="28"/>
          <w:szCs w:val="28"/>
          <w:lang w:val="uk-UA"/>
        </w:rPr>
        <w:t>у</w:t>
      </w:r>
      <w:r w:rsidRPr="00473480">
        <w:rPr>
          <w:sz w:val="28"/>
          <w:szCs w:val="28"/>
          <w:lang w:val="uk-UA"/>
        </w:rPr>
        <w:t xml:space="preserve"> “Картини з науки” у безстрокове користування ІОД</w:t>
      </w:r>
      <w:r w:rsidR="00EC5DB4" w:rsidRPr="00473480">
        <w:rPr>
          <w:sz w:val="28"/>
          <w:szCs w:val="28"/>
          <w:lang w:val="uk-UA"/>
        </w:rPr>
        <w:t>,</w:t>
      </w:r>
      <w:r w:rsidRPr="00473480">
        <w:rPr>
          <w:sz w:val="28"/>
          <w:szCs w:val="28"/>
          <w:lang w:val="uk-UA"/>
        </w:rPr>
        <w:t xml:space="preserve"> що використовувати</w:t>
      </w:r>
      <w:r w:rsidR="00AD724F" w:rsidRPr="00473480">
        <w:rPr>
          <w:sz w:val="28"/>
          <w:szCs w:val="28"/>
          <w:lang w:val="uk-UA"/>
        </w:rPr>
        <w:t>меться для навчальних і</w:t>
      </w:r>
      <w:r w:rsidRPr="00473480">
        <w:rPr>
          <w:sz w:val="28"/>
          <w:szCs w:val="28"/>
          <w:lang w:val="uk-UA"/>
        </w:rPr>
        <w:t xml:space="preserve"> </w:t>
      </w:r>
      <w:r w:rsidRPr="00473480">
        <w:rPr>
          <w:sz w:val="28"/>
          <w:szCs w:val="28"/>
          <w:lang w:val="uk-UA"/>
        </w:rPr>
        <w:lastRenderedPageBreak/>
        <w:t>наукових цілей під час організації заходів для школярів, схильних до дослідницької діяльності.</w:t>
      </w:r>
    </w:p>
    <w:p w:rsidR="00D039A5" w:rsidRPr="00473480" w:rsidRDefault="00AD724F" w:rsidP="00327F03">
      <w:pPr>
        <w:ind w:right="-143" w:firstLine="567"/>
        <w:jc w:val="both"/>
        <w:rPr>
          <w:sz w:val="28"/>
          <w:szCs w:val="28"/>
          <w:lang w:val="uk-UA"/>
        </w:rPr>
      </w:pPr>
      <w:r w:rsidRPr="00473480">
        <w:rPr>
          <w:sz w:val="28"/>
          <w:szCs w:val="28"/>
          <w:lang w:val="uk-UA"/>
        </w:rPr>
        <w:t>Інститутом спільно з НТУ КПІ</w:t>
      </w:r>
      <w:r w:rsidR="007A0C23" w:rsidRPr="00473480">
        <w:rPr>
          <w:sz w:val="28"/>
          <w:szCs w:val="28"/>
          <w:lang w:val="uk-UA"/>
        </w:rPr>
        <w:t>,</w:t>
      </w:r>
      <w:r w:rsidRPr="00473480">
        <w:rPr>
          <w:sz w:val="28"/>
          <w:szCs w:val="28"/>
          <w:lang w:val="uk-UA"/>
        </w:rPr>
        <w:t xml:space="preserve"> з</w:t>
      </w:r>
      <w:r w:rsidR="00D039A5" w:rsidRPr="00473480">
        <w:rPr>
          <w:sz w:val="28"/>
          <w:szCs w:val="28"/>
          <w:lang w:val="uk-UA"/>
        </w:rPr>
        <w:t xml:space="preserve">а підтримки </w:t>
      </w:r>
      <w:r w:rsidRPr="00473480">
        <w:rPr>
          <w:sz w:val="28"/>
          <w:szCs w:val="28"/>
          <w:lang w:val="uk-UA"/>
        </w:rPr>
        <w:t>в</w:t>
      </w:r>
      <w:r w:rsidR="00D039A5" w:rsidRPr="00473480">
        <w:rPr>
          <w:sz w:val="28"/>
          <w:szCs w:val="28"/>
          <w:lang w:val="uk-UA"/>
        </w:rPr>
        <w:t>ідділу преси, освіти та культури Посольства США в Україні</w:t>
      </w:r>
      <w:r w:rsidR="007A0C23" w:rsidRPr="00473480">
        <w:rPr>
          <w:sz w:val="28"/>
          <w:szCs w:val="28"/>
          <w:lang w:val="uk-UA"/>
        </w:rPr>
        <w:t>,</w:t>
      </w:r>
      <w:r w:rsidR="00D039A5" w:rsidRPr="00473480">
        <w:rPr>
          <w:sz w:val="28"/>
          <w:szCs w:val="28"/>
          <w:lang w:val="uk-UA"/>
        </w:rPr>
        <w:t xml:space="preserve"> у рамках проекту «Developing a Manual on the Scientific Method and relevant resources for students and educators participating in national and international science fairs for high school students» підготовлено до видання посібник для учасників учнівських науково-технічних конкурсів з використання наукового методу </w:t>
      </w:r>
      <w:r w:rsidR="00EC5DB4" w:rsidRPr="00473480">
        <w:rPr>
          <w:sz w:val="28"/>
          <w:szCs w:val="28"/>
          <w:lang w:val="uk-UA"/>
        </w:rPr>
        <w:t>в</w:t>
      </w:r>
      <w:r w:rsidR="00D039A5" w:rsidRPr="00473480">
        <w:rPr>
          <w:sz w:val="28"/>
          <w:szCs w:val="28"/>
          <w:lang w:val="uk-UA"/>
        </w:rPr>
        <w:t xml:space="preserve"> пр</w:t>
      </w:r>
      <w:r w:rsidR="00996291" w:rsidRPr="00473480">
        <w:rPr>
          <w:sz w:val="28"/>
          <w:szCs w:val="28"/>
          <w:lang w:val="uk-UA"/>
        </w:rPr>
        <w:t>о</w:t>
      </w:r>
      <w:r w:rsidR="00D039A5" w:rsidRPr="00473480">
        <w:rPr>
          <w:sz w:val="28"/>
          <w:szCs w:val="28"/>
          <w:lang w:val="uk-UA"/>
        </w:rPr>
        <w:t>цесі дослідницької діяльності учнів.</w:t>
      </w:r>
    </w:p>
    <w:p w:rsidR="00D039A5" w:rsidRPr="00473480" w:rsidRDefault="00D039A5" w:rsidP="00327F03">
      <w:pPr>
        <w:ind w:right="-143" w:firstLine="567"/>
        <w:jc w:val="both"/>
        <w:rPr>
          <w:sz w:val="28"/>
          <w:szCs w:val="28"/>
          <w:lang w:val="uk-UA"/>
        </w:rPr>
      </w:pPr>
      <w:r w:rsidRPr="00473480">
        <w:rPr>
          <w:sz w:val="28"/>
          <w:szCs w:val="28"/>
          <w:lang w:val="uk-UA"/>
        </w:rPr>
        <w:t xml:space="preserve">Продовжено серію видань ПРОсвіт. Підготовлено публікації «Досвід підтримки обдарованих дітей у Польщі», </w:t>
      </w:r>
      <w:r w:rsidRPr="00473480">
        <w:rPr>
          <w:bCs/>
          <w:iCs/>
          <w:sz w:val="28"/>
          <w:szCs w:val="28"/>
          <w:lang w:val="uk-UA"/>
        </w:rPr>
        <w:t>«</w:t>
      </w:r>
      <w:r w:rsidRPr="00473480">
        <w:rPr>
          <w:bCs/>
          <w:sz w:val="28"/>
          <w:szCs w:val="28"/>
          <w:lang w:val="uk-UA"/>
        </w:rPr>
        <w:t>Правове регулювання освіти обдарованих дітей у Канаді</w:t>
      </w:r>
      <w:r w:rsidRPr="00473480">
        <w:rPr>
          <w:bCs/>
          <w:iCs/>
          <w:sz w:val="28"/>
          <w:szCs w:val="28"/>
          <w:lang w:val="uk-UA"/>
        </w:rPr>
        <w:t xml:space="preserve">». </w:t>
      </w:r>
      <w:r w:rsidR="00996291" w:rsidRPr="00473480">
        <w:rPr>
          <w:bCs/>
          <w:iCs/>
          <w:sz w:val="28"/>
          <w:szCs w:val="28"/>
          <w:lang w:val="uk-UA"/>
        </w:rPr>
        <w:t xml:space="preserve">Враховуючи </w:t>
      </w:r>
      <w:r w:rsidRPr="00473480">
        <w:rPr>
          <w:bCs/>
          <w:iCs/>
          <w:sz w:val="28"/>
          <w:szCs w:val="28"/>
          <w:lang w:val="uk-UA"/>
        </w:rPr>
        <w:t>міжнародн</w:t>
      </w:r>
      <w:r w:rsidR="00996291" w:rsidRPr="00473480">
        <w:rPr>
          <w:bCs/>
          <w:iCs/>
          <w:sz w:val="28"/>
          <w:szCs w:val="28"/>
          <w:lang w:val="uk-UA"/>
        </w:rPr>
        <w:t>ий</w:t>
      </w:r>
      <w:r w:rsidRPr="00473480">
        <w:rPr>
          <w:bCs/>
          <w:iCs/>
          <w:sz w:val="28"/>
          <w:szCs w:val="28"/>
          <w:lang w:val="uk-UA"/>
        </w:rPr>
        <w:t xml:space="preserve"> досвід правового регулювання освіти</w:t>
      </w:r>
      <w:r w:rsidR="00996291" w:rsidRPr="00473480">
        <w:rPr>
          <w:bCs/>
          <w:iCs/>
          <w:sz w:val="28"/>
          <w:szCs w:val="28"/>
          <w:lang w:val="uk-UA"/>
        </w:rPr>
        <w:t>,</w:t>
      </w:r>
      <w:r w:rsidRPr="00473480">
        <w:rPr>
          <w:bCs/>
          <w:iCs/>
          <w:sz w:val="28"/>
          <w:szCs w:val="28"/>
          <w:lang w:val="uk-UA"/>
        </w:rPr>
        <w:t xml:space="preserve"> підготовлено проект закону «Про освіту обдарованих дітей». </w:t>
      </w:r>
      <w:r w:rsidR="00996291" w:rsidRPr="00473480">
        <w:rPr>
          <w:bCs/>
          <w:iCs/>
          <w:sz w:val="28"/>
          <w:szCs w:val="28"/>
          <w:lang w:val="uk-UA"/>
        </w:rPr>
        <w:t>П</w:t>
      </w:r>
      <w:r w:rsidRPr="00473480">
        <w:rPr>
          <w:sz w:val="28"/>
          <w:szCs w:val="28"/>
          <w:lang w:val="uk-UA"/>
        </w:rPr>
        <w:t>ідготовлено публікації на тему “Проектна технологія навчання в Німеччині” та низку статей, що висвітлюють міжнародний досвід у галузі обдарованості: «Критерії визначення готовності учня до самостійного дослідницького пошуку», «Дослідницький аспект освітнього підходу IBSE (освіта у галузі природничих дисциплін базована на допитливості)», «З досвіду ЄС формування в учнів загальнолюдських та прагматичних цінностей», «Підтримка обдарованості у Польщі: вибрані аспекти»</w:t>
      </w:r>
      <w:r w:rsidR="00996291" w:rsidRPr="00473480">
        <w:rPr>
          <w:sz w:val="28"/>
          <w:szCs w:val="28"/>
          <w:lang w:val="uk-UA"/>
        </w:rPr>
        <w:t>.</w:t>
      </w:r>
    </w:p>
    <w:p w:rsidR="00D039A5" w:rsidRPr="00473480" w:rsidRDefault="00D039A5" w:rsidP="00327F03">
      <w:pPr>
        <w:ind w:right="-143" w:firstLine="851"/>
        <w:jc w:val="both"/>
        <w:rPr>
          <w:sz w:val="28"/>
          <w:szCs w:val="28"/>
          <w:lang w:val="uk-UA"/>
        </w:rPr>
      </w:pPr>
      <w:r w:rsidRPr="00473480">
        <w:rPr>
          <w:sz w:val="28"/>
          <w:szCs w:val="28"/>
          <w:lang w:val="uk-UA"/>
        </w:rPr>
        <w:t xml:space="preserve">Міжнародна діяльність  </w:t>
      </w:r>
      <w:r w:rsidRPr="00F03E96">
        <w:rPr>
          <w:b/>
          <w:sz w:val="28"/>
          <w:szCs w:val="28"/>
          <w:lang w:val="uk-UA"/>
        </w:rPr>
        <w:t>Університету менеджменту освіти</w:t>
      </w:r>
      <w:r w:rsidRPr="00473480">
        <w:rPr>
          <w:sz w:val="28"/>
          <w:szCs w:val="28"/>
          <w:lang w:val="uk-UA"/>
        </w:rPr>
        <w:t xml:space="preserve"> у 2015 році спрямовувалася на забезпечення розвитку та налагодження </w:t>
      </w:r>
      <w:r w:rsidR="00CE5FB4" w:rsidRPr="00473480">
        <w:rPr>
          <w:sz w:val="28"/>
          <w:szCs w:val="28"/>
          <w:lang w:val="uk-UA"/>
        </w:rPr>
        <w:t xml:space="preserve">нових </w:t>
      </w:r>
      <w:r w:rsidRPr="00473480">
        <w:rPr>
          <w:sz w:val="28"/>
          <w:szCs w:val="28"/>
          <w:lang w:val="uk-UA"/>
        </w:rPr>
        <w:t xml:space="preserve">наукових зв’язків </w:t>
      </w:r>
      <w:r w:rsidR="000212F0" w:rsidRPr="00473480">
        <w:rPr>
          <w:sz w:val="28"/>
          <w:szCs w:val="28"/>
          <w:lang w:val="uk-UA"/>
        </w:rPr>
        <w:t xml:space="preserve">зі </w:t>
      </w:r>
      <w:r w:rsidRPr="00473480">
        <w:rPr>
          <w:sz w:val="28"/>
          <w:szCs w:val="28"/>
          <w:lang w:val="uk-UA"/>
        </w:rPr>
        <w:t xml:space="preserve">спорідненими </w:t>
      </w:r>
      <w:r w:rsidR="00CE5FB4" w:rsidRPr="00473480">
        <w:rPr>
          <w:sz w:val="28"/>
          <w:szCs w:val="28"/>
          <w:lang w:val="uk-UA"/>
        </w:rPr>
        <w:t xml:space="preserve">зарубіжними </w:t>
      </w:r>
      <w:r w:rsidRPr="00473480">
        <w:rPr>
          <w:sz w:val="28"/>
          <w:szCs w:val="28"/>
          <w:lang w:val="uk-UA"/>
        </w:rPr>
        <w:t>науковими установами</w:t>
      </w:r>
      <w:r w:rsidR="00CE5FB4" w:rsidRPr="00473480">
        <w:rPr>
          <w:sz w:val="28"/>
          <w:szCs w:val="28"/>
          <w:lang w:val="uk-UA"/>
        </w:rPr>
        <w:t>,</w:t>
      </w:r>
      <w:r w:rsidRPr="00473480">
        <w:rPr>
          <w:sz w:val="28"/>
          <w:szCs w:val="28"/>
          <w:lang w:val="uk-UA"/>
        </w:rPr>
        <w:t xml:space="preserve"> міжнародними  </w:t>
      </w:r>
      <w:r w:rsidR="00CE5FB4" w:rsidRPr="00473480">
        <w:rPr>
          <w:sz w:val="28"/>
          <w:szCs w:val="28"/>
          <w:lang w:val="uk-UA"/>
        </w:rPr>
        <w:t>організаціями</w:t>
      </w:r>
      <w:r w:rsidRPr="00473480">
        <w:rPr>
          <w:sz w:val="28"/>
          <w:szCs w:val="28"/>
          <w:lang w:val="uk-UA"/>
        </w:rPr>
        <w:t>.</w:t>
      </w:r>
    </w:p>
    <w:p w:rsidR="00D039A5" w:rsidRPr="00473480" w:rsidRDefault="00D039A5" w:rsidP="00327F03">
      <w:pPr>
        <w:ind w:right="-143" w:firstLine="851"/>
        <w:jc w:val="both"/>
        <w:rPr>
          <w:sz w:val="28"/>
          <w:szCs w:val="28"/>
          <w:lang w:val="uk-UA"/>
        </w:rPr>
      </w:pPr>
      <w:r w:rsidRPr="00473480">
        <w:rPr>
          <w:sz w:val="28"/>
          <w:szCs w:val="28"/>
          <w:lang w:val="uk-UA"/>
        </w:rPr>
        <w:t>Упродовж звітного періоду підписано угоди з такими профільними зарубіжними закладами освіти:</w:t>
      </w:r>
      <w:r w:rsidR="00CE5FB4" w:rsidRPr="00473480">
        <w:rPr>
          <w:sz w:val="28"/>
          <w:szCs w:val="28"/>
          <w:lang w:val="uk-UA"/>
        </w:rPr>
        <w:t xml:space="preserve"> </w:t>
      </w:r>
      <w:r w:rsidRPr="00473480">
        <w:rPr>
          <w:sz w:val="28"/>
          <w:szCs w:val="28"/>
          <w:lang w:val="uk-UA"/>
        </w:rPr>
        <w:t xml:space="preserve">Люблінська </w:t>
      </w:r>
      <w:r w:rsidR="00CE5FB4" w:rsidRPr="00473480">
        <w:rPr>
          <w:sz w:val="28"/>
          <w:szCs w:val="28"/>
          <w:lang w:val="uk-UA"/>
        </w:rPr>
        <w:t xml:space="preserve">політехніка, </w:t>
      </w:r>
      <w:r w:rsidRPr="00473480">
        <w:rPr>
          <w:sz w:val="28"/>
          <w:szCs w:val="28"/>
          <w:lang w:val="uk-UA"/>
        </w:rPr>
        <w:t>Католицький університет Іоанна Павла ІІ у Любліні; Інститут родини та соціальної праці (Польща);</w:t>
      </w:r>
      <w:r w:rsidR="00CE5FB4" w:rsidRPr="00473480">
        <w:rPr>
          <w:sz w:val="28"/>
          <w:szCs w:val="28"/>
          <w:lang w:val="uk-UA"/>
        </w:rPr>
        <w:t xml:space="preserve"> </w:t>
      </w:r>
      <w:r w:rsidRPr="00473480">
        <w:rPr>
          <w:sz w:val="28"/>
          <w:szCs w:val="28"/>
          <w:lang w:val="uk-UA"/>
        </w:rPr>
        <w:t>ТОВ "Міжнародний інформаційно-консультативний, підготовчий навчально-методичний центр "Кавкасія+" (Грузія).</w:t>
      </w:r>
    </w:p>
    <w:p w:rsidR="00D039A5" w:rsidRPr="00473480" w:rsidRDefault="00CE5FB4" w:rsidP="00327F03">
      <w:pPr>
        <w:shd w:val="clear" w:color="auto" w:fill="FFFFFF"/>
        <w:ind w:right="-143" w:firstLine="851"/>
        <w:jc w:val="both"/>
        <w:rPr>
          <w:sz w:val="28"/>
          <w:szCs w:val="28"/>
          <w:lang w:val="uk-UA"/>
        </w:rPr>
      </w:pPr>
      <w:r w:rsidRPr="00473480">
        <w:rPr>
          <w:sz w:val="28"/>
          <w:szCs w:val="28"/>
          <w:lang w:val="uk-UA"/>
        </w:rPr>
        <w:t>З</w:t>
      </w:r>
      <w:r w:rsidR="00D039A5" w:rsidRPr="00473480">
        <w:rPr>
          <w:sz w:val="28"/>
          <w:szCs w:val="28"/>
          <w:lang w:val="uk-UA"/>
        </w:rPr>
        <w:t xml:space="preserve">дійснювалися </w:t>
      </w:r>
      <w:r w:rsidRPr="00473480">
        <w:rPr>
          <w:sz w:val="28"/>
          <w:szCs w:val="28"/>
          <w:lang w:val="uk-UA"/>
        </w:rPr>
        <w:t xml:space="preserve">організаційні </w:t>
      </w:r>
      <w:r w:rsidR="00D039A5" w:rsidRPr="00473480">
        <w:rPr>
          <w:sz w:val="28"/>
          <w:szCs w:val="28"/>
          <w:lang w:val="uk-UA"/>
        </w:rPr>
        <w:t xml:space="preserve">заходи щодо розвитку післядипломної педагогічної освіти: проведення спільної навчально-методичної, наукової, науково-дослідної, науково-методичної та організаційної роботи. Відповідно до </w:t>
      </w:r>
      <w:r w:rsidRPr="00473480">
        <w:rPr>
          <w:sz w:val="28"/>
          <w:szCs w:val="28"/>
          <w:lang w:val="uk-UA"/>
        </w:rPr>
        <w:t>М</w:t>
      </w:r>
      <w:r w:rsidR="00D039A5" w:rsidRPr="00473480">
        <w:rPr>
          <w:sz w:val="28"/>
          <w:szCs w:val="28"/>
          <w:lang w:val="uk-UA"/>
        </w:rPr>
        <w:t xml:space="preserve">еморандуму про порозуміння між Католицьким університетом Іоанна Павла ІІ </w:t>
      </w:r>
      <w:r w:rsidRPr="00473480">
        <w:rPr>
          <w:sz w:val="28"/>
          <w:szCs w:val="28"/>
          <w:lang w:val="uk-UA"/>
        </w:rPr>
        <w:t xml:space="preserve">та УМО </w:t>
      </w:r>
      <w:r w:rsidR="00D039A5" w:rsidRPr="00473480">
        <w:rPr>
          <w:sz w:val="28"/>
          <w:szCs w:val="28"/>
          <w:lang w:val="uk-UA"/>
        </w:rPr>
        <w:t>розпочато роботу за програмою «О</w:t>
      </w:r>
      <w:r w:rsidRPr="00473480">
        <w:rPr>
          <w:sz w:val="28"/>
          <w:szCs w:val="28"/>
          <w:lang w:val="uk-UA"/>
        </w:rPr>
        <w:t>бмін студентами та викладачами», в якій взяли участь студенти із Словаччини.</w:t>
      </w:r>
      <w:r w:rsidR="00D039A5" w:rsidRPr="00473480">
        <w:rPr>
          <w:sz w:val="28"/>
          <w:szCs w:val="28"/>
          <w:lang w:val="uk-UA"/>
        </w:rPr>
        <w:t xml:space="preserve"> Під час візиту до Польщі учасники програми науково-студентських обмінів ознайомилися з роботою закладів </w:t>
      </w:r>
      <w:r w:rsidRPr="00473480">
        <w:rPr>
          <w:sz w:val="28"/>
          <w:szCs w:val="28"/>
          <w:lang w:val="uk-UA"/>
        </w:rPr>
        <w:t xml:space="preserve">освіти </w:t>
      </w:r>
      <w:r w:rsidR="00D039A5" w:rsidRPr="00473480">
        <w:rPr>
          <w:sz w:val="28"/>
          <w:szCs w:val="28"/>
          <w:lang w:val="uk-UA"/>
        </w:rPr>
        <w:t xml:space="preserve">Польщі, що спрямовують свою роботу на </w:t>
      </w:r>
      <w:r w:rsidRPr="00473480">
        <w:rPr>
          <w:sz w:val="28"/>
          <w:szCs w:val="28"/>
          <w:lang w:val="uk-UA"/>
        </w:rPr>
        <w:t xml:space="preserve">надання </w:t>
      </w:r>
      <w:r w:rsidR="00D039A5" w:rsidRPr="00473480">
        <w:rPr>
          <w:sz w:val="28"/>
          <w:szCs w:val="28"/>
          <w:lang w:val="uk-UA"/>
        </w:rPr>
        <w:t>допомог</w:t>
      </w:r>
      <w:r w:rsidRPr="00473480">
        <w:rPr>
          <w:sz w:val="28"/>
          <w:szCs w:val="28"/>
          <w:lang w:val="uk-UA"/>
        </w:rPr>
        <w:t>и</w:t>
      </w:r>
      <w:r w:rsidR="00D039A5" w:rsidRPr="00473480">
        <w:rPr>
          <w:sz w:val="28"/>
          <w:szCs w:val="28"/>
          <w:lang w:val="uk-UA"/>
        </w:rPr>
        <w:t xml:space="preserve"> сім’ї та родині. У межах програми проведено міжнародну наукову конференцію, присвячену питанням розвитку сім’ї на етапі виходу дітей у дорослий світ: «Повне та пусте гніздо – д</w:t>
      </w:r>
      <w:r w:rsidRPr="00473480">
        <w:rPr>
          <w:sz w:val="28"/>
          <w:szCs w:val="28"/>
          <w:lang w:val="uk-UA"/>
        </w:rPr>
        <w:t xml:space="preserve">ва світи, чи одна реальність?». </w:t>
      </w:r>
    </w:p>
    <w:p w:rsidR="00CD593B" w:rsidRPr="00473480" w:rsidRDefault="00CD593B" w:rsidP="00327F03">
      <w:pPr>
        <w:ind w:right="-143" w:firstLine="851"/>
        <w:jc w:val="both"/>
        <w:rPr>
          <w:sz w:val="28"/>
          <w:szCs w:val="28"/>
          <w:lang w:val="uk-UA"/>
        </w:rPr>
      </w:pPr>
      <w:r w:rsidRPr="00473480">
        <w:rPr>
          <w:sz w:val="28"/>
          <w:szCs w:val="28"/>
          <w:lang w:val="uk-UA"/>
        </w:rPr>
        <w:t xml:space="preserve">На виконання положень Меморандуму та згідно з завданнями науково-навчальної програми проекту РІТА-2015-10 «Укріплення капіталу сім’ї в ситуації дестабілізації українського суспільства «РІТА», що реалізується у період з  червня 2015року до  травня 2016 року за участю Університету та Інституту психопрофілактики та психотерапії (м.Люблін) відбулось </w:t>
      </w:r>
      <w:r w:rsidRPr="00473480">
        <w:rPr>
          <w:sz w:val="28"/>
          <w:szCs w:val="28"/>
          <w:lang w:val="uk-UA"/>
        </w:rPr>
        <w:lastRenderedPageBreak/>
        <w:t>трьохтижневе наукове стажування науково-педагогічних працівників УМО в</w:t>
      </w:r>
      <w:r w:rsidR="000212F0" w:rsidRPr="00473480">
        <w:rPr>
          <w:sz w:val="28"/>
          <w:szCs w:val="28"/>
          <w:lang w:val="uk-UA"/>
        </w:rPr>
        <w:t xml:space="preserve"> </w:t>
      </w:r>
      <w:r w:rsidRPr="00473480">
        <w:rPr>
          <w:sz w:val="28"/>
          <w:szCs w:val="28"/>
          <w:lang w:val="uk-UA"/>
        </w:rPr>
        <w:t>Польщі. А делегація нуковців Інституту родини та соціальної праці відвідала Університет, де ознайомилася з особливостями психологічної та соціальної роботи з сім’ями в Україні, зокрема, в м. Києві та Київській області, а також специфікою роботи громадських організацій.</w:t>
      </w:r>
    </w:p>
    <w:p w:rsidR="00D039A5" w:rsidRPr="00473480" w:rsidRDefault="00CD593B" w:rsidP="00327F03">
      <w:pPr>
        <w:ind w:right="-143" w:firstLine="851"/>
        <w:jc w:val="both"/>
        <w:rPr>
          <w:sz w:val="28"/>
          <w:szCs w:val="28"/>
          <w:lang w:val="uk-UA"/>
        </w:rPr>
      </w:pPr>
      <w:r w:rsidRPr="00473480">
        <w:rPr>
          <w:sz w:val="28"/>
          <w:szCs w:val="28"/>
          <w:lang w:val="uk-UA"/>
        </w:rPr>
        <w:t xml:space="preserve">У межах реалізації австрійсько-українського проекту КультурКонтакт (Австрія)  «Формування компетенцій з проектного менеджменту для інновативного розвитку шкіл для керівників шкіл України» організовано </w:t>
      </w:r>
      <w:r w:rsidR="00D039A5" w:rsidRPr="00473480">
        <w:rPr>
          <w:sz w:val="28"/>
          <w:szCs w:val="28"/>
          <w:lang w:val="uk-UA"/>
        </w:rPr>
        <w:t>навчання науково-педагогічних працівників, магістрів і слухачів курсів підвищення кваліфікації У</w:t>
      </w:r>
      <w:r w:rsidRPr="00473480">
        <w:rPr>
          <w:sz w:val="28"/>
          <w:szCs w:val="28"/>
          <w:lang w:val="uk-UA"/>
        </w:rPr>
        <w:t>МО</w:t>
      </w:r>
      <w:r w:rsidR="00D039A5" w:rsidRPr="00473480">
        <w:rPr>
          <w:sz w:val="28"/>
          <w:szCs w:val="28"/>
          <w:lang w:val="uk-UA"/>
        </w:rPr>
        <w:t xml:space="preserve">. </w:t>
      </w:r>
    </w:p>
    <w:p w:rsidR="00E7363C" w:rsidRPr="00473480" w:rsidRDefault="00E7363C" w:rsidP="00327F03">
      <w:pPr>
        <w:ind w:right="-143" w:firstLine="851"/>
        <w:jc w:val="both"/>
        <w:rPr>
          <w:sz w:val="28"/>
          <w:szCs w:val="28"/>
          <w:lang w:val="uk-UA"/>
        </w:rPr>
      </w:pPr>
      <w:r w:rsidRPr="00473480">
        <w:rPr>
          <w:sz w:val="28"/>
          <w:szCs w:val="28"/>
          <w:lang w:val="uk-UA"/>
        </w:rPr>
        <w:t>Необхідно відзначити плідну співпрацю Університету з Представництвом DVV International</w:t>
      </w:r>
      <w:r w:rsidRPr="00473480">
        <w:rPr>
          <w:bCs/>
          <w:sz w:val="28"/>
          <w:szCs w:val="28"/>
          <w:lang w:val="uk-UA"/>
        </w:rPr>
        <w:t>. На виконання положень Угоди про співпрацю</w:t>
      </w:r>
      <w:r w:rsidR="004B4585" w:rsidRPr="00473480">
        <w:rPr>
          <w:bCs/>
          <w:sz w:val="28"/>
          <w:szCs w:val="28"/>
          <w:lang w:val="uk-UA"/>
        </w:rPr>
        <w:t xml:space="preserve"> між НАПН України, Товариством «Знання» України та </w:t>
      </w:r>
      <w:r w:rsidR="004B4585" w:rsidRPr="00473480">
        <w:rPr>
          <w:sz w:val="28"/>
          <w:szCs w:val="28"/>
          <w:lang w:val="uk-UA"/>
        </w:rPr>
        <w:t xml:space="preserve">DVV International </w:t>
      </w:r>
      <w:r w:rsidR="000212F0" w:rsidRPr="00473480">
        <w:rPr>
          <w:sz w:val="28"/>
          <w:szCs w:val="28"/>
          <w:lang w:val="uk-UA"/>
        </w:rPr>
        <w:t>до</w:t>
      </w:r>
      <w:r w:rsidR="004B4585" w:rsidRPr="00473480">
        <w:rPr>
          <w:sz w:val="28"/>
          <w:szCs w:val="28"/>
          <w:lang w:val="uk-UA"/>
        </w:rPr>
        <w:t xml:space="preserve"> склад</w:t>
      </w:r>
      <w:r w:rsidR="000212F0" w:rsidRPr="00473480">
        <w:rPr>
          <w:sz w:val="28"/>
          <w:szCs w:val="28"/>
          <w:lang w:val="uk-UA"/>
        </w:rPr>
        <w:t>у</w:t>
      </w:r>
      <w:r w:rsidR="004B4585" w:rsidRPr="00473480">
        <w:rPr>
          <w:sz w:val="28"/>
          <w:szCs w:val="28"/>
          <w:lang w:val="uk-UA"/>
        </w:rPr>
        <w:t xml:space="preserve"> делегації НАПН України, яка відвідала Естонію</w:t>
      </w:r>
      <w:r w:rsidR="004B4585" w:rsidRPr="00473480">
        <w:rPr>
          <w:bCs/>
          <w:sz w:val="28"/>
          <w:szCs w:val="28"/>
          <w:lang w:val="uk-UA"/>
        </w:rPr>
        <w:t xml:space="preserve"> з метою ознайомлення з досвідом роботи у сфері освіти дорослих, </w:t>
      </w:r>
      <w:r w:rsidR="004B4585" w:rsidRPr="00473480">
        <w:rPr>
          <w:sz w:val="28"/>
          <w:szCs w:val="28"/>
          <w:lang w:val="uk-UA"/>
        </w:rPr>
        <w:t>в</w:t>
      </w:r>
      <w:r w:rsidR="00391D21" w:rsidRPr="00473480">
        <w:rPr>
          <w:sz w:val="28"/>
          <w:szCs w:val="28"/>
          <w:lang w:val="uk-UA"/>
        </w:rPr>
        <w:t>ходив</w:t>
      </w:r>
      <w:r w:rsidR="004B4585" w:rsidRPr="00473480">
        <w:rPr>
          <w:sz w:val="28"/>
          <w:szCs w:val="28"/>
          <w:lang w:val="uk-UA"/>
        </w:rPr>
        <w:t xml:space="preserve"> представник Університету. З</w:t>
      </w:r>
      <w:r w:rsidRPr="00473480">
        <w:rPr>
          <w:sz w:val="28"/>
          <w:szCs w:val="28"/>
          <w:lang w:val="uk-UA"/>
        </w:rPr>
        <w:t xml:space="preserve">а підтримки Міністерства закордонних справ Німеччини організовано і спільно </w:t>
      </w:r>
      <w:r w:rsidR="004B4585" w:rsidRPr="00473480">
        <w:rPr>
          <w:sz w:val="28"/>
          <w:szCs w:val="28"/>
          <w:lang w:val="uk-UA"/>
        </w:rPr>
        <w:t xml:space="preserve">з DVV International </w:t>
      </w:r>
      <w:r w:rsidRPr="00473480">
        <w:rPr>
          <w:sz w:val="28"/>
          <w:szCs w:val="28"/>
          <w:lang w:val="uk-UA"/>
        </w:rPr>
        <w:t>проведено Форум громадських ініціатив «Примирення в українському суспільстві: на шляху до широкого публічного діалогу» в межах проекту «Спільне майбутнє українського суспільства після Майдану»</w:t>
      </w:r>
      <w:r w:rsidRPr="00473480">
        <w:rPr>
          <w:color w:val="141823"/>
          <w:sz w:val="20"/>
          <w:szCs w:val="20"/>
          <w:lang w:val="uk-UA"/>
        </w:rPr>
        <w:t xml:space="preserve">. </w:t>
      </w:r>
    </w:p>
    <w:p w:rsidR="00D039A5" w:rsidRPr="00473480" w:rsidRDefault="004B4585" w:rsidP="00327F03">
      <w:pPr>
        <w:ind w:right="-143" w:firstLine="851"/>
        <w:jc w:val="both"/>
        <w:rPr>
          <w:bCs/>
          <w:sz w:val="28"/>
          <w:szCs w:val="28"/>
          <w:lang w:val="uk-UA"/>
        </w:rPr>
      </w:pPr>
      <w:r w:rsidRPr="00473480">
        <w:rPr>
          <w:rFonts w:eastAsia="Calibri"/>
          <w:sz w:val="28"/>
          <w:szCs w:val="28"/>
          <w:lang w:val="uk-UA" w:eastAsia="en-US"/>
        </w:rPr>
        <w:t>На запрошення Міністерства освіти і жінок Австрії та КультурКонтакт Австрія д</w:t>
      </w:r>
      <w:r w:rsidR="00D039A5" w:rsidRPr="00473480">
        <w:rPr>
          <w:rFonts w:eastAsia="Calibri"/>
          <w:sz w:val="28"/>
          <w:szCs w:val="28"/>
          <w:lang w:val="uk-UA" w:eastAsia="en-US"/>
        </w:rPr>
        <w:t>елегація</w:t>
      </w:r>
      <w:r w:rsidRPr="00473480">
        <w:rPr>
          <w:rFonts w:eastAsia="Calibri"/>
          <w:sz w:val="28"/>
          <w:szCs w:val="28"/>
          <w:lang w:val="uk-UA" w:eastAsia="en-US"/>
        </w:rPr>
        <w:t xml:space="preserve"> співробітників</w:t>
      </w:r>
      <w:r w:rsidR="00D039A5" w:rsidRPr="00473480">
        <w:rPr>
          <w:rFonts w:eastAsia="Calibri"/>
          <w:sz w:val="28"/>
          <w:szCs w:val="28"/>
          <w:lang w:val="uk-UA" w:eastAsia="en-US"/>
        </w:rPr>
        <w:t xml:space="preserve"> Університету відвідал</w:t>
      </w:r>
      <w:r w:rsidRPr="00473480">
        <w:rPr>
          <w:rFonts w:eastAsia="Calibri"/>
          <w:sz w:val="28"/>
          <w:szCs w:val="28"/>
          <w:lang w:val="uk-UA" w:eastAsia="en-US"/>
        </w:rPr>
        <w:t>а</w:t>
      </w:r>
      <w:r w:rsidR="00D039A5" w:rsidRPr="00473480">
        <w:rPr>
          <w:rFonts w:eastAsia="Calibri"/>
          <w:sz w:val="28"/>
          <w:szCs w:val="28"/>
          <w:lang w:val="uk-UA" w:eastAsia="en-US"/>
        </w:rPr>
        <w:t xml:space="preserve"> </w:t>
      </w:r>
      <w:r w:rsidRPr="00473480">
        <w:rPr>
          <w:rFonts w:eastAsia="Calibri"/>
          <w:sz w:val="28"/>
          <w:szCs w:val="28"/>
          <w:lang w:val="uk-UA" w:eastAsia="en-US"/>
        </w:rPr>
        <w:t xml:space="preserve">Австрійську </w:t>
      </w:r>
      <w:r w:rsidR="00D039A5" w:rsidRPr="00473480">
        <w:rPr>
          <w:rFonts w:eastAsia="Calibri"/>
          <w:sz w:val="28"/>
          <w:szCs w:val="28"/>
          <w:lang w:val="uk-UA" w:eastAsia="en-US"/>
        </w:rPr>
        <w:t>Республіку, де ознайомил</w:t>
      </w:r>
      <w:r w:rsidRPr="00473480">
        <w:rPr>
          <w:rFonts w:eastAsia="Calibri"/>
          <w:sz w:val="28"/>
          <w:szCs w:val="28"/>
          <w:lang w:val="uk-UA" w:eastAsia="en-US"/>
        </w:rPr>
        <w:t>а</w:t>
      </w:r>
      <w:r w:rsidR="00D039A5" w:rsidRPr="00473480">
        <w:rPr>
          <w:rFonts w:eastAsia="Calibri"/>
          <w:sz w:val="28"/>
          <w:szCs w:val="28"/>
          <w:lang w:val="uk-UA" w:eastAsia="en-US"/>
        </w:rPr>
        <w:t>ся з австрійською системою освіти, міжнародним досвідом системи підготовки та підвищення кваліфікації вчителів і керівників закладів освіти у Віденському педагогічному інституті та Педагогічному інституті Штірії.  Під час зустріч</w:t>
      </w:r>
      <w:r w:rsidR="003674FA" w:rsidRPr="00473480">
        <w:rPr>
          <w:rFonts w:eastAsia="Calibri"/>
          <w:sz w:val="28"/>
          <w:szCs w:val="28"/>
          <w:lang w:val="uk-UA" w:eastAsia="en-US"/>
        </w:rPr>
        <w:t>ей з австрійськими освітянами</w:t>
      </w:r>
      <w:r w:rsidR="00D039A5" w:rsidRPr="00473480">
        <w:rPr>
          <w:rFonts w:eastAsia="Calibri"/>
          <w:sz w:val="28"/>
          <w:szCs w:val="28"/>
          <w:lang w:val="uk-UA" w:eastAsia="en-US"/>
        </w:rPr>
        <w:t xml:space="preserve"> обговорювалися питання освітньої політики та процесу реформування системи освіти в Австрії й Україні, стратегії міжнародної співпраці України в освітній політиці, упровадження нових підходів у системі освіти, підготовки та підвищенні кваліфікації керівних кадрів освіти, а також дисемінації австрійського досвіду </w:t>
      </w:r>
      <w:r w:rsidR="000212F0" w:rsidRPr="00473480">
        <w:rPr>
          <w:rFonts w:eastAsia="Calibri"/>
          <w:sz w:val="28"/>
          <w:szCs w:val="28"/>
          <w:lang w:val="uk-UA" w:eastAsia="en-US"/>
        </w:rPr>
        <w:t xml:space="preserve"> в </w:t>
      </w:r>
      <w:r w:rsidR="00D039A5" w:rsidRPr="00473480">
        <w:rPr>
          <w:rFonts w:eastAsia="Calibri"/>
          <w:sz w:val="28"/>
          <w:szCs w:val="28"/>
          <w:lang w:val="uk-UA" w:eastAsia="en-US"/>
        </w:rPr>
        <w:t>менеджмент освіти</w:t>
      </w:r>
      <w:r w:rsidR="003674FA" w:rsidRPr="00473480">
        <w:rPr>
          <w:rFonts w:eastAsia="Calibri"/>
          <w:sz w:val="28"/>
          <w:szCs w:val="28"/>
          <w:lang w:val="uk-UA" w:eastAsia="en-US"/>
        </w:rPr>
        <w:t xml:space="preserve"> в Україні. </w:t>
      </w:r>
      <w:r w:rsidR="00D039A5" w:rsidRPr="00473480">
        <w:rPr>
          <w:rFonts w:eastAsia="Calibri"/>
          <w:sz w:val="28"/>
          <w:szCs w:val="28"/>
          <w:lang w:val="uk-UA" w:eastAsia="en-US"/>
        </w:rPr>
        <w:t xml:space="preserve">Результатом робочих зустрічей стало </w:t>
      </w:r>
      <w:r w:rsidR="003674FA" w:rsidRPr="00473480">
        <w:rPr>
          <w:rFonts w:eastAsia="Calibri"/>
          <w:sz w:val="28"/>
          <w:szCs w:val="28"/>
          <w:lang w:val="uk-UA" w:eastAsia="en-US"/>
        </w:rPr>
        <w:t xml:space="preserve">одностайне рішення щодо підготовки </w:t>
      </w:r>
      <w:r w:rsidR="00D039A5" w:rsidRPr="00473480">
        <w:rPr>
          <w:rFonts w:eastAsia="Calibri"/>
          <w:sz w:val="28"/>
          <w:szCs w:val="28"/>
          <w:lang w:val="uk-UA" w:eastAsia="en-US"/>
        </w:rPr>
        <w:t xml:space="preserve">спільних міжнародних проектів </w:t>
      </w:r>
      <w:r w:rsidR="003674FA" w:rsidRPr="00473480">
        <w:rPr>
          <w:rFonts w:eastAsia="Calibri"/>
          <w:sz w:val="28"/>
          <w:szCs w:val="28"/>
          <w:lang w:val="uk-UA" w:eastAsia="en-US"/>
        </w:rPr>
        <w:t>і</w:t>
      </w:r>
      <w:r w:rsidR="00D039A5" w:rsidRPr="00473480">
        <w:rPr>
          <w:rFonts w:eastAsia="Calibri"/>
          <w:sz w:val="28"/>
          <w:szCs w:val="28"/>
          <w:lang w:val="uk-UA" w:eastAsia="en-US"/>
        </w:rPr>
        <w:t xml:space="preserve"> </w:t>
      </w:r>
      <w:r w:rsidR="003674FA" w:rsidRPr="00473480">
        <w:rPr>
          <w:rFonts w:eastAsia="Calibri"/>
          <w:sz w:val="28"/>
          <w:szCs w:val="28"/>
          <w:lang w:val="uk-UA" w:eastAsia="en-US"/>
        </w:rPr>
        <w:t xml:space="preserve">продовження </w:t>
      </w:r>
      <w:r w:rsidR="00D039A5" w:rsidRPr="00473480">
        <w:rPr>
          <w:rFonts w:eastAsia="Calibri"/>
          <w:sz w:val="28"/>
          <w:szCs w:val="28"/>
          <w:lang w:val="uk-UA" w:eastAsia="en-US"/>
        </w:rPr>
        <w:t xml:space="preserve">співпраці у </w:t>
      </w:r>
      <w:r w:rsidR="003674FA" w:rsidRPr="00473480">
        <w:rPr>
          <w:rFonts w:eastAsia="Calibri"/>
          <w:sz w:val="28"/>
          <w:szCs w:val="28"/>
          <w:lang w:val="uk-UA" w:eastAsia="en-US"/>
        </w:rPr>
        <w:t xml:space="preserve">сфері підготовки </w:t>
      </w:r>
      <w:r w:rsidR="00D039A5" w:rsidRPr="00473480">
        <w:rPr>
          <w:rFonts w:eastAsia="Calibri"/>
          <w:sz w:val="28"/>
          <w:szCs w:val="28"/>
          <w:lang w:val="uk-UA" w:eastAsia="en-US"/>
        </w:rPr>
        <w:t>магістерських програм Університету (підготовк</w:t>
      </w:r>
      <w:r w:rsidR="003674FA" w:rsidRPr="00473480">
        <w:rPr>
          <w:rFonts w:eastAsia="Calibri"/>
          <w:sz w:val="28"/>
          <w:szCs w:val="28"/>
          <w:lang w:val="uk-UA" w:eastAsia="en-US"/>
        </w:rPr>
        <w:t>а</w:t>
      </w:r>
      <w:r w:rsidR="00D039A5" w:rsidRPr="00473480">
        <w:rPr>
          <w:rFonts w:eastAsia="Calibri"/>
          <w:sz w:val="28"/>
          <w:szCs w:val="28"/>
          <w:lang w:val="uk-UA" w:eastAsia="en-US"/>
        </w:rPr>
        <w:t xml:space="preserve"> менеджерів освіти) та обміну студентами й науково-педагогічним персоналом </w:t>
      </w:r>
      <w:r w:rsidR="003674FA" w:rsidRPr="00473480">
        <w:rPr>
          <w:rFonts w:eastAsia="Calibri"/>
          <w:sz w:val="28"/>
          <w:szCs w:val="28"/>
          <w:lang w:val="uk-UA" w:eastAsia="en-US"/>
        </w:rPr>
        <w:t xml:space="preserve">українських та австрійських </w:t>
      </w:r>
      <w:r w:rsidR="00D039A5" w:rsidRPr="00473480">
        <w:rPr>
          <w:rFonts w:eastAsia="Calibri"/>
          <w:sz w:val="28"/>
          <w:szCs w:val="28"/>
          <w:lang w:val="uk-UA" w:eastAsia="en-US"/>
        </w:rPr>
        <w:t>закладів</w:t>
      </w:r>
      <w:r w:rsidR="003674FA" w:rsidRPr="00473480">
        <w:rPr>
          <w:rFonts w:eastAsia="Calibri"/>
          <w:sz w:val="28"/>
          <w:szCs w:val="28"/>
          <w:lang w:val="uk-UA" w:eastAsia="en-US"/>
        </w:rPr>
        <w:t xml:space="preserve"> освіти</w:t>
      </w:r>
      <w:r w:rsidR="00D039A5" w:rsidRPr="00473480">
        <w:rPr>
          <w:rFonts w:eastAsia="Calibri"/>
          <w:sz w:val="28"/>
          <w:szCs w:val="28"/>
          <w:lang w:val="uk-UA" w:eastAsia="en-US"/>
        </w:rPr>
        <w:t>.</w:t>
      </w:r>
      <w:r w:rsidR="00391D21" w:rsidRPr="00473480">
        <w:rPr>
          <w:rFonts w:eastAsia="Calibri"/>
          <w:sz w:val="28"/>
          <w:szCs w:val="28"/>
          <w:lang w:val="uk-UA" w:eastAsia="en-US"/>
        </w:rPr>
        <w:t xml:space="preserve"> З</w:t>
      </w:r>
      <w:r w:rsidR="00391D21" w:rsidRPr="00473480">
        <w:rPr>
          <w:bCs/>
          <w:sz w:val="28"/>
          <w:szCs w:val="28"/>
          <w:lang w:val="uk-UA"/>
        </w:rPr>
        <w:t xml:space="preserve">а участю міжнародного партнера Університету КультурКонтакт Австрія проведено </w:t>
      </w:r>
      <w:r w:rsidR="00D039A5" w:rsidRPr="00473480">
        <w:rPr>
          <w:bCs/>
          <w:sz w:val="28"/>
          <w:szCs w:val="28"/>
          <w:lang w:val="uk-UA"/>
        </w:rPr>
        <w:t>ІІІ Міжнародн</w:t>
      </w:r>
      <w:r w:rsidR="00391D21" w:rsidRPr="00473480">
        <w:rPr>
          <w:bCs/>
          <w:sz w:val="28"/>
          <w:szCs w:val="28"/>
          <w:lang w:val="uk-UA"/>
        </w:rPr>
        <w:t>у</w:t>
      </w:r>
      <w:r w:rsidR="00D039A5" w:rsidRPr="00473480">
        <w:rPr>
          <w:bCs/>
          <w:sz w:val="28"/>
          <w:szCs w:val="28"/>
          <w:lang w:val="uk-UA"/>
        </w:rPr>
        <w:t xml:space="preserve"> науково-практичн</w:t>
      </w:r>
      <w:r w:rsidR="00391D21" w:rsidRPr="00473480">
        <w:rPr>
          <w:bCs/>
          <w:sz w:val="28"/>
          <w:szCs w:val="28"/>
          <w:lang w:val="uk-UA"/>
        </w:rPr>
        <w:t>у</w:t>
      </w:r>
      <w:r w:rsidR="00D039A5" w:rsidRPr="00473480">
        <w:rPr>
          <w:bCs/>
          <w:sz w:val="28"/>
          <w:szCs w:val="28"/>
          <w:lang w:val="uk-UA"/>
        </w:rPr>
        <w:t xml:space="preserve"> конференці</w:t>
      </w:r>
      <w:r w:rsidR="00391D21" w:rsidRPr="00473480">
        <w:rPr>
          <w:bCs/>
          <w:sz w:val="28"/>
          <w:szCs w:val="28"/>
          <w:lang w:val="uk-UA"/>
        </w:rPr>
        <w:t>ю</w:t>
      </w:r>
      <w:r w:rsidR="00D039A5" w:rsidRPr="00473480">
        <w:rPr>
          <w:bCs/>
          <w:sz w:val="28"/>
          <w:szCs w:val="28"/>
          <w:lang w:val="uk-UA"/>
        </w:rPr>
        <w:t xml:space="preserve"> «Міжнародна співпраця державних і громадських організацій:  досвід, реалії, перспективи»</w:t>
      </w:r>
      <w:r w:rsidR="00391D21" w:rsidRPr="00473480">
        <w:rPr>
          <w:bCs/>
          <w:sz w:val="28"/>
          <w:szCs w:val="28"/>
          <w:lang w:val="uk-UA"/>
        </w:rPr>
        <w:t>, м</w:t>
      </w:r>
      <w:r w:rsidR="00D039A5" w:rsidRPr="00473480">
        <w:rPr>
          <w:sz w:val="28"/>
          <w:szCs w:val="28"/>
          <w:lang w:val="uk-UA"/>
        </w:rPr>
        <w:t>етою</w:t>
      </w:r>
      <w:r w:rsidR="00D039A5" w:rsidRPr="00473480">
        <w:rPr>
          <w:bCs/>
          <w:sz w:val="28"/>
          <w:szCs w:val="28"/>
          <w:lang w:val="uk-UA"/>
        </w:rPr>
        <w:t xml:space="preserve"> </w:t>
      </w:r>
      <w:r w:rsidR="00391D21" w:rsidRPr="00473480">
        <w:rPr>
          <w:bCs/>
          <w:sz w:val="28"/>
          <w:szCs w:val="28"/>
          <w:lang w:val="uk-UA"/>
        </w:rPr>
        <w:t xml:space="preserve">якої </w:t>
      </w:r>
      <w:r w:rsidR="00D039A5" w:rsidRPr="00473480">
        <w:rPr>
          <w:bCs/>
          <w:sz w:val="28"/>
          <w:szCs w:val="28"/>
          <w:lang w:val="uk-UA"/>
        </w:rPr>
        <w:t xml:space="preserve">стало обговорення актуальних питань співпраці державних </w:t>
      </w:r>
      <w:r w:rsidR="00391D21" w:rsidRPr="00473480">
        <w:rPr>
          <w:bCs/>
          <w:sz w:val="28"/>
          <w:szCs w:val="28"/>
          <w:lang w:val="uk-UA"/>
        </w:rPr>
        <w:t>і</w:t>
      </w:r>
      <w:r w:rsidR="00D039A5" w:rsidRPr="00473480">
        <w:rPr>
          <w:bCs/>
          <w:sz w:val="28"/>
          <w:szCs w:val="28"/>
          <w:lang w:val="uk-UA"/>
        </w:rPr>
        <w:t xml:space="preserve"> недержавних організацій; удосконалення міжнародної співпраці у галузі освіти, підвищення ефективності реалізації міжнародних проектів </w:t>
      </w:r>
      <w:r w:rsidR="00391D21" w:rsidRPr="00473480">
        <w:rPr>
          <w:bCs/>
          <w:sz w:val="28"/>
          <w:szCs w:val="28"/>
          <w:lang w:val="uk-UA"/>
        </w:rPr>
        <w:t>і</w:t>
      </w:r>
      <w:r w:rsidR="00D039A5" w:rsidRPr="00473480">
        <w:rPr>
          <w:bCs/>
          <w:sz w:val="28"/>
          <w:szCs w:val="28"/>
          <w:lang w:val="uk-UA"/>
        </w:rPr>
        <w:t xml:space="preserve"> програм</w:t>
      </w:r>
      <w:r w:rsidR="00391D21" w:rsidRPr="00473480">
        <w:rPr>
          <w:bCs/>
          <w:sz w:val="28"/>
          <w:szCs w:val="28"/>
          <w:lang w:val="uk-UA"/>
        </w:rPr>
        <w:t>,</w:t>
      </w:r>
      <w:r w:rsidR="00D039A5" w:rsidRPr="00473480">
        <w:rPr>
          <w:bCs/>
          <w:sz w:val="28"/>
          <w:szCs w:val="28"/>
          <w:lang w:val="uk-UA"/>
        </w:rPr>
        <w:t xml:space="preserve"> націлених на вирішення цих питань, формування кадрового потенціалу та розширення міжнародної взаємодії для інноваційного розвитку навчальних закладів системи післядипломної педагогічної освіти, громадських</w:t>
      </w:r>
      <w:r w:rsidR="00391D21" w:rsidRPr="00473480">
        <w:rPr>
          <w:bCs/>
          <w:sz w:val="28"/>
          <w:szCs w:val="28"/>
          <w:lang w:val="uk-UA"/>
        </w:rPr>
        <w:t xml:space="preserve"> і</w:t>
      </w:r>
      <w:r w:rsidR="00D039A5" w:rsidRPr="00473480">
        <w:rPr>
          <w:bCs/>
          <w:sz w:val="28"/>
          <w:szCs w:val="28"/>
          <w:lang w:val="uk-UA"/>
        </w:rPr>
        <w:t xml:space="preserve"> державних установ; обговорення ціннісних орієнтирів розвитку сучасного </w:t>
      </w:r>
      <w:r w:rsidR="00D039A5" w:rsidRPr="00473480">
        <w:rPr>
          <w:bCs/>
          <w:sz w:val="28"/>
          <w:szCs w:val="28"/>
          <w:lang w:val="uk-UA"/>
        </w:rPr>
        <w:lastRenderedPageBreak/>
        <w:t>суспільства та рол</w:t>
      </w:r>
      <w:r w:rsidR="00391D21" w:rsidRPr="00473480">
        <w:rPr>
          <w:bCs/>
          <w:sz w:val="28"/>
          <w:szCs w:val="28"/>
          <w:lang w:val="uk-UA"/>
        </w:rPr>
        <w:t>і</w:t>
      </w:r>
      <w:r w:rsidR="00D039A5" w:rsidRPr="00473480">
        <w:rPr>
          <w:bCs/>
          <w:sz w:val="28"/>
          <w:szCs w:val="28"/>
          <w:lang w:val="uk-UA"/>
        </w:rPr>
        <w:t xml:space="preserve"> релігійних організацій у їх</w:t>
      </w:r>
      <w:r w:rsidR="00391D21" w:rsidRPr="00473480">
        <w:rPr>
          <w:bCs/>
          <w:sz w:val="28"/>
          <w:szCs w:val="28"/>
          <w:lang w:val="uk-UA"/>
        </w:rPr>
        <w:t>ньому</w:t>
      </w:r>
      <w:r w:rsidR="00D039A5" w:rsidRPr="00473480">
        <w:rPr>
          <w:bCs/>
          <w:sz w:val="28"/>
          <w:szCs w:val="28"/>
          <w:lang w:val="uk-UA"/>
        </w:rPr>
        <w:t xml:space="preserve"> формуванні.</w:t>
      </w:r>
      <w:r w:rsidR="00391D21" w:rsidRPr="00473480">
        <w:rPr>
          <w:bCs/>
          <w:sz w:val="28"/>
          <w:szCs w:val="28"/>
          <w:lang w:val="uk-UA"/>
        </w:rPr>
        <w:t xml:space="preserve"> </w:t>
      </w:r>
      <w:r w:rsidR="00D039A5" w:rsidRPr="00473480">
        <w:rPr>
          <w:bCs/>
          <w:sz w:val="28"/>
          <w:szCs w:val="28"/>
          <w:lang w:val="uk-UA"/>
        </w:rPr>
        <w:t xml:space="preserve">У заході </w:t>
      </w:r>
      <w:r w:rsidR="00391D21" w:rsidRPr="00473480">
        <w:rPr>
          <w:bCs/>
          <w:sz w:val="28"/>
          <w:szCs w:val="28"/>
          <w:lang w:val="uk-UA"/>
        </w:rPr>
        <w:t xml:space="preserve">взяли </w:t>
      </w:r>
      <w:r w:rsidR="00D039A5" w:rsidRPr="00473480">
        <w:rPr>
          <w:bCs/>
          <w:sz w:val="28"/>
          <w:szCs w:val="28"/>
          <w:lang w:val="uk-UA"/>
        </w:rPr>
        <w:t xml:space="preserve"> участь 76 представників регіональних закладів ППО, наукових установ НАПН України, слухачі курсів підвищення кваліфікації та магістри Університету, </w:t>
      </w:r>
      <w:r w:rsidR="00391D21" w:rsidRPr="00473480">
        <w:rPr>
          <w:bCs/>
          <w:sz w:val="28"/>
          <w:szCs w:val="28"/>
          <w:lang w:val="uk-UA"/>
        </w:rPr>
        <w:t>експерти із Австрії</w:t>
      </w:r>
      <w:r w:rsidR="00D039A5" w:rsidRPr="00473480">
        <w:rPr>
          <w:bCs/>
          <w:sz w:val="28"/>
          <w:szCs w:val="28"/>
          <w:lang w:val="uk-UA"/>
        </w:rPr>
        <w:t xml:space="preserve">, </w:t>
      </w:r>
      <w:r w:rsidR="00391D21" w:rsidRPr="00473480">
        <w:rPr>
          <w:bCs/>
          <w:sz w:val="28"/>
          <w:szCs w:val="28"/>
          <w:lang w:val="uk-UA"/>
        </w:rPr>
        <w:t xml:space="preserve">представники </w:t>
      </w:r>
      <w:r w:rsidR="00D039A5" w:rsidRPr="00473480">
        <w:rPr>
          <w:bCs/>
          <w:sz w:val="28"/>
          <w:szCs w:val="28"/>
          <w:lang w:val="uk-UA"/>
        </w:rPr>
        <w:t>міжнародн</w:t>
      </w:r>
      <w:r w:rsidR="00391D21" w:rsidRPr="00473480">
        <w:rPr>
          <w:bCs/>
          <w:sz w:val="28"/>
          <w:szCs w:val="28"/>
          <w:lang w:val="uk-UA"/>
        </w:rPr>
        <w:t>их</w:t>
      </w:r>
      <w:r w:rsidR="00D039A5" w:rsidRPr="00473480">
        <w:rPr>
          <w:bCs/>
          <w:sz w:val="28"/>
          <w:szCs w:val="28"/>
          <w:lang w:val="uk-UA"/>
        </w:rPr>
        <w:t>, релігійн</w:t>
      </w:r>
      <w:r w:rsidR="00391D21" w:rsidRPr="00473480">
        <w:rPr>
          <w:bCs/>
          <w:sz w:val="28"/>
          <w:szCs w:val="28"/>
          <w:lang w:val="uk-UA"/>
        </w:rPr>
        <w:t>их</w:t>
      </w:r>
      <w:r w:rsidR="00D039A5" w:rsidRPr="00473480">
        <w:rPr>
          <w:bCs/>
          <w:sz w:val="28"/>
          <w:szCs w:val="28"/>
          <w:lang w:val="uk-UA"/>
        </w:rPr>
        <w:t xml:space="preserve"> </w:t>
      </w:r>
      <w:r w:rsidR="00391D21" w:rsidRPr="00473480">
        <w:rPr>
          <w:bCs/>
          <w:sz w:val="28"/>
          <w:szCs w:val="28"/>
          <w:lang w:val="uk-UA"/>
        </w:rPr>
        <w:t>і</w:t>
      </w:r>
      <w:r w:rsidR="00D039A5" w:rsidRPr="00473480">
        <w:rPr>
          <w:bCs/>
          <w:sz w:val="28"/>
          <w:szCs w:val="28"/>
          <w:lang w:val="uk-UA"/>
        </w:rPr>
        <w:t xml:space="preserve"> громадськ</w:t>
      </w:r>
      <w:r w:rsidR="00391D21" w:rsidRPr="00473480">
        <w:rPr>
          <w:bCs/>
          <w:sz w:val="28"/>
          <w:szCs w:val="28"/>
          <w:lang w:val="uk-UA"/>
        </w:rPr>
        <w:t>их</w:t>
      </w:r>
      <w:r w:rsidR="00D039A5" w:rsidRPr="00473480">
        <w:rPr>
          <w:bCs/>
          <w:sz w:val="28"/>
          <w:szCs w:val="28"/>
          <w:lang w:val="uk-UA"/>
        </w:rPr>
        <w:t xml:space="preserve"> організаці</w:t>
      </w:r>
      <w:r w:rsidR="00391D21" w:rsidRPr="00473480">
        <w:rPr>
          <w:bCs/>
          <w:sz w:val="28"/>
          <w:szCs w:val="28"/>
          <w:lang w:val="uk-UA"/>
        </w:rPr>
        <w:t>й</w:t>
      </w:r>
      <w:r w:rsidR="00D039A5" w:rsidRPr="00473480">
        <w:rPr>
          <w:bCs/>
          <w:sz w:val="28"/>
          <w:szCs w:val="28"/>
          <w:lang w:val="uk-UA"/>
        </w:rPr>
        <w:t xml:space="preserve">.  </w:t>
      </w:r>
    </w:p>
    <w:p w:rsidR="00D039A5" w:rsidRPr="00473480" w:rsidRDefault="00391D21" w:rsidP="00327F03">
      <w:pPr>
        <w:ind w:right="-143" w:firstLine="851"/>
        <w:jc w:val="both"/>
        <w:rPr>
          <w:bCs/>
          <w:sz w:val="28"/>
          <w:szCs w:val="28"/>
          <w:lang w:val="uk-UA"/>
        </w:rPr>
      </w:pPr>
      <w:r w:rsidRPr="00473480">
        <w:rPr>
          <w:bCs/>
          <w:sz w:val="28"/>
          <w:szCs w:val="28"/>
          <w:lang w:val="uk-UA"/>
        </w:rPr>
        <w:t>П</w:t>
      </w:r>
      <w:r w:rsidR="00D039A5" w:rsidRPr="00473480">
        <w:rPr>
          <w:bCs/>
          <w:sz w:val="28"/>
          <w:szCs w:val="28"/>
          <w:lang w:val="uk-UA"/>
        </w:rPr>
        <w:t xml:space="preserve">родовжується видання «Інформаційного дайджесту міжнародних новин», що містить короткі </w:t>
      </w:r>
      <w:hyperlink r:id="rId8" w:tooltip="Анотація" w:history="1">
        <w:r w:rsidR="00D039A5" w:rsidRPr="00473480">
          <w:rPr>
            <w:bCs/>
            <w:sz w:val="28"/>
            <w:szCs w:val="28"/>
            <w:lang w:val="uk-UA"/>
          </w:rPr>
          <w:t>анотації</w:t>
        </w:r>
      </w:hyperlink>
      <w:r w:rsidR="00D039A5" w:rsidRPr="00473480">
        <w:rPr>
          <w:bCs/>
          <w:sz w:val="28"/>
          <w:szCs w:val="28"/>
          <w:lang w:val="uk-UA"/>
        </w:rPr>
        <w:t xml:space="preserve"> та основні положення статей, у яких передано </w:t>
      </w:r>
      <w:r w:rsidRPr="00473480">
        <w:rPr>
          <w:bCs/>
          <w:sz w:val="28"/>
          <w:szCs w:val="28"/>
          <w:lang w:val="uk-UA"/>
        </w:rPr>
        <w:t>з</w:t>
      </w:r>
      <w:r w:rsidR="00D039A5" w:rsidRPr="00473480">
        <w:rPr>
          <w:bCs/>
          <w:sz w:val="28"/>
          <w:szCs w:val="28"/>
          <w:lang w:val="uk-UA"/>
        </w:rPr>
        <w:t xml:space="preserve">міст найцікавіших публікацій в галузі освіти для науково-педагогічних </w:t>
      </w:r>
      <w:r w:rsidR="000212F0" w:rsidRPr="00473480">
        <w:rPr>
          <w:bCs/>
          <w:sz w:val="28"/>
          <w:szCs w:val="28"/>
          <w:lang w:val="uk-UA"/>
        </w:rPr>
        <w:t>і</w:t>
      </w:r>
      <w:r w:rsidR="00D039A5" w:rsidRPr="00473480">
        <w:rPr>
          <w:bCs/>
          <w:sz w:val="28"/>
          <w:szCs w:val="28"/>
          <w:lang w:val="uk-UA"/>
        </w:rPr>
        <w:t xml:space="preserve"> педагогічних працівників Університету менеджменту освіти.</w:t>
      </w:r>
    </w:p>
    <w:p w:rsidR="00D039A5" w:rsidRPr="00473480" w:rsidRDefault="00D039A5" w:rsidP="00327F03">
      <w:pPr>
        <w:ind w:right="-143" w:firstLine="851"/>
        <w:jc w:val="both"/>
        <w:rPr>
          <w:bCs/>
          <w:sz w:val="28"/>
          <w:szCs w:val="28"/>
          <w:lang w:val="uk-UA"/>
        </w:rPr>
      </w:pPr>
      <w:r w:rsidRPr="00473480">
        <w:rPr>
          <w:bCs/>
          <w:sz w:val="28"/>
          <w:szCs w:val="28"/>
          <w:lang w:val="uk-UA"/>
        </w:rPr>
        <w:t xml:space="preserve">Упродовж </w:t>
      </w:r>
      <w:r w:rsidR="00825E1D" w:rsidRPr="00473480">
        <w:rPr>
          <w:bCs/>
          <w:sz w:val="28"/>
          <w:szCs w:val="28"/>
          <w:lang w:val="uk-UA"/>
        </w:rPr>
        <w:t xml:space="preserve"> </w:t>
      </w:r>
      <w:r w:rsidRPr="00473480">
        <w:rPr>
          <w:bCs/>
          <w:sz w:val="28"/>
          <w:szCs w:val="28"/>
          <w:lang w:val="uk-UA"/>
        </w:rPr>
        <w:t>2015 р</w:t>
      </w:r>
      <w:r w:rsidR="00391D21" w:rsidRPr="00473480">
        <w:rPr>
          <w:bCs/>
          <w:sz w:val="28"/>
          <w:szCs w:val="28"/>
          <w:lang w:val="uk-UA"/>
        </w:rPr>
        <w:t xml:space="preserve">оці </w:t>
      </w:r>
      <w:r w:rsidR="00825E1D" w:rsidRPr="00473480">
        <w:rPr>
          <w:bCs/>
          <w:sz w:val="28"/>
          <w:szCs w:val="28"/>
          <w:lang w:val="uk-UA"/>
        </w:rPr>
        <w:t>науково-педагогічні працівники Уні</w:t>
      </w:r>
      <w:r w:rsidR="00391D21" w:rsidRPr="00473480">
        <w:rPr>
          <w:bCs/>
          <w:sz w:val="28"/>
          <w:szCs w:val="28"/>
          <w:lang w:val="uk-UA"/>
        </w:rPr>
        <w:t>верситету</w:t>
      </w:r>
      <w:r w:rsidRPr="00473480">
        <w:rPr>
          <w:bCs/>
          <w:sz w:val="28"/>
          <w:szCs w:val="28"/>
          <w:lang w:val="uk-UA"/>
        </w:rPr>
        <w:t xml:space="preserve"> відрядж</w:t>
      </w:r>
      <w:r w:rsidR="00825E1D" w:rsidRPr="00473480">
        <w:rPr>
          <w:bCs/>
          <w:sz w:val="28"/>
          <w:szCs w:val="28"/>
          <w:lang w:val="uk-UA"/>
        </w:rPr>
        <w:t>алис</w:t>
      </w:r>
      <w:r w:rsidRPr="00473480">
        <w:rPr>
          <w:bCs/>
          <w:sz w:val="28"/>
          <w:szCs w:val="28"/>
          <w:lang w:val="uk-UA"/>
        </w:rPr>
        <w:t>я до Австрії, Польщі, Угорщини та Слова</w:t>
      </w:r>
      <w:r w:rsidR="00825E1D" w:rsidRPr="00473480">
        <w:rPr>
          <w:bCs/>
          <w:sz w:val="28"/>
          <w:szCs w:val="28"/>
          <w:lang w:val="uk-UA"/>
        </w:rPr>
        <w:t>ччини</w:t>
      </w:r>
      <w:r w:rsidRPr="00473480">
        <w:rPr>
          <w:bCs/>
          <w:sz w:val="28"/>
          <w:szCs w:val="28"/>
          <w:lang w:val="uk-UA"/>
        </w:rPr>
        <w:t xml:space="preserve"> з метою налагодження та розвитку </w:t>
      </w:r>
      <w:r w:rsidR="00391D21" w:rsidRPr="00473480">
        <w:rPr>
          <w:bCs/>
          <w:sz w:val="28"/>
          <w:szCs w:val="28"/>
          <w:lang w:val="uk-UA"/>
        </w:rPr>
        <w:t xml:space="preserve">співпраці </w:t>
      </w:r>
      <w:r w:rsidRPr="00473480">
        <w:rPr>
          <w:bCs/>
          <w:sz w:val="28"/>
          <w:szCs w:val="28"/>
          <w:lang w:val="uk-UA"/>
        </w:rPr>
        <w:t>в галузі освіти.</w:t>
      </w:r>
    </w:p>
    <w:p w:rsidR="0099138A" w:rsidRPr="00473480" w:rsidRDefault="0099138A" w:rsidP="00327F03">
      <w:pPr>
        <w:tabs>
          <w:tab w:val="left" w:pos="720"/>
        </w:tabs>
        <w:ind w:right="-143" w:firstLine="720"/>
        <w:jc w:val="both"/>
        <w:rPr>
          <w:sz w:val="28"/>
          <w:szCs w:val="28"/>
          <w:lang w:val="uk-UA"/>
        </w:rPr>
      </w:pPr>
      <w:r w:rsidRPr="00473480">
        <w:rPr>
          <w:sz w:val="28"/>
          <w:szCs w:val="28"/>
          <w:lang w:val="uk-UA"/>
        </w:rPr>
        <w:t>У 2015 р</w:t>
      </w:r>
      <w:r w:rsidR="00825E1D" w:rsidRPr="00473480">
        <w:rPr>
          <w:sz w:val="28"/>
          <w:szCs w:val="28"/>
          <w:lang w:val="uk-UA"/>
        </w:rPr>
        <w:t>оці</w:t>
      </w:r>
      <w:r w:rsidRPr="00473480">
        <w:rPr>
          <w:sz w:val="28"/>
          <w:szCs w:val="28"/>
          <w:lang w:val="uk-UA"/>
        </w:rPr>
        <w:t xml:space="preserve"> міжнародне наукове співробітництво </w:t>
      </w:r>
      <w:r w:rsidRPr="00F03E96">
        <w:rPr>
          <w:b/>
          <w:sz w:val="28"/>
          <w:szCs w:val="28"/>
          <w:lang w:val="uk-UA"/>
        </w:rPr>
        <w:t>Д</w:t>
      </w:r>
      <w:r w:rsidR="00746739" w:rsidRPr="00F03E96">
        <w:rPr>
          <w:b/>
          <w:sz w:val="28"/>
          <w:szCs w:val="28"/>
          <w:lang w:val="uk-UA"/>
        </w:rPr>
        <w:t xml:space="preserve">ержавної науково-педагогічної бібліотеки </w:t>
      </w:r>
      <w:r w:rsidRPr="00F03E96">
        <w:rPr>
          <w:b/>
          <w:sz w:val="28"/>
          <w:szCs w:val="28"/>
          <w:lang w:val="uk-UA"/>
        </w:rPr>
        <w:t>України ім. В. О. Сухомлинського</w:t>
      </w:r>
      <w:r w:rsidRPr="00473480">
        <w:rPr>
          <w:sz w:val="28"/>
          <w:szCs w:val="28"/>
          <w:lang w:val="uk-UA"/>
        </w:rPr>
        <w:t xml:space="preserve"> </w:t>
      </w:r>
      <w:r w:rsidR="008D346C" w:rsidRPr="00473480">
        <w:rPr>
          <w:sz w:val="28"/>
          <w:szCs w:val="28"/>
          <w:lang w:val="uk-UA"/>
        </w:rPr>
        <w:t>здійсню</w:t>
      </w:r>
      <w:r w:rsidRPr="00473480">
        <w:rPr>
          <w:sz w:val="28"/>
          <w:szCs w:val="28"/>
          <w:lang w:val="uk-UA"/>
        </w:rPr>
        <w:t>валося за такими напрямами:</w:t>
      </w:r>
      <w:r w:rsidR="00746739" w:rsidRPr="00473480">
        <w:rPr>
          <w:sz w:val="28"/>
          <w:szCs w:val="28"/>
          <w:lang w:val="uk-UA"/>
        </w:rPr>
        <w:t xml:space="preserve"> </w:t>
      </w:r>
      <w:r w:rsidRPr="00473480">
        <w:rPr>
          <w:sz w:val="28"/>
          <w:szCs w:val="28"/>
          <w:lang w:val="uk-UA"/>
        </w:rPr>
        <w:t>участь у міжнародних наукових заходах в Україні;</w:t>
      </w:r>
      <w:r w:rsidR="00746739" w:rsidRPr="00473480">
        <w:rPr>
          <w:sz w:val="28"/>
          <w:szCs w:val="28"/>
          <w:lang w:val="uk-UA"/>
        </w:rPr>
        <w:t xml:space="preserve"> </w:t>
      </w:r>
      <w:r w:rsidRPr="00473480">
        <w:rPr>
          <w:sz w:val="28"/>
          <w:szCs w:val="28"/>
          <w:lang w:val="uk-UA"/>
        </w:rPr>
        <w:t>представлення результатів наукових досліджень у міжнародних виданнях та електронних ресурсах; вивчення, узагальнення й поширення передового зарубіжного досвіду;</w:t>
      </w:r>
      <w:r w:rsidR="00746739" w:rsidRPr="00473480">
        <w:rPr>
          <w:sz w:val="28"/>
          <w:szCs w:val="28"/>
          <w:lang w:val="uk-UA"/>
        </w:rPr>
        <w:t xml:space="preserve"> </w:t>
      </w:r>
      <w:r w:rsidRPr="00473480">
        <w:rPr>
          <w:sz w:val="28"/>
          <w:szCs w:val="28"/>
          <w:lang w:val="uk-UA"/>
        </w:rPr>
        <w:t>міжнародний книгообмін.</w:t>
      </w:r>
    </w:p>
    <w:p w:rsidR="0099138A" w:rsidRPr="00473480" w:rsidRDefault="00746739" w:rsidP="00327F03">
      <w:pPr>
        <w:ind w:right="-143"/>
        <w:jc w:val="both"/>
        <w:rPr>
          <w:sz w:val="28"/>
          <w:szCs w:val="28"/>
          <w:lang w:val="uk-UA"/>
        </w:rPr>
      </w:pPr>
      <w:r w:rsidRPr="00473480">
        <w:rPr>
          <w:sz w:val="28"/>
          <w:szCs w:val="28"/>
          <w:lang w:val="uk-UA"/>
        </w:rPr>
        <w:tab/>
        <w:t xml:space="preserve">Упродовж року </w:t>
      </w:r>
      <w:r w:rsidR="0099138A" w:rsidRPr="00473480">
        <w:rPr>
          <w:sz w:val="28"/>
          <w:szCs w:val="28"/>
          <w:lang w:val="uk-UA"/>
        </w:rPr>
        <w:t xml:space="preserve">науковці </w:t>
      </w:r>
      <w:r w:rsidR="000212F0" w:rsidRPr="00473480">
        <w:rPr>
          <w:sz w:val="28"/>
          <w:szCs w:val="28"/>
          <w:lang w:val="uk-UA"/>
        </w:rPr>
        <w:t xml:space="preserve">Бібліотеки </w:t>
      </w:r>
      <w:r w:rsidR="00825E1D" w:rsidRPr="00473480">
        <w:rPr>
          <w:sz w:val="28"/>
          <w:szCs w:val="28"/>
          <w:lang w:val="uk-UA"/>
        </w:rPr>
        <w:t>взя</w:t>
      </w:r>
      <w:r w:rsidR="0099138A" w:rsidRPr="00473480">
        <w:rPr>
          <w:sz w:val="28"/>
          <w:szCs w:val="28"/>
          <w:lang w:val="uk-UA"/>
        </w:rPr>
        <w:t>ли учас</w:t>
      </w:r>
      <w:r w:rsidR="00825E1D" w:rsidRPr="00473480">
        <w:rPr>
          <w:sz w:val="28"/>
          <w:szCs w:val="28"/>
          <w:lang w:val="uk-UA"/>
        </w:rPr>
        <w:t>ть у</w:t>
      </w:r>
      <w:r w:rsidR="0099138A" w:rsidRPr="00473480">
        <w:rPr>
          <w:sz w:val="28"/>
          <w:szCs w:val="28"/>
          <w:lang w:val="uk-UA"/>
        </w:rPr>
        <w:t xml:space="preserve"> </w:t>
      </w:r>
      <w:r w:rsidR="00825E1D" w:rsidRPr="00473480">
        <w:rPr>
          <w:sz w:val="28"/>
          <w:szCs w:val="28"/>
          <w:lang w:val="uk-UA"/>
        </w:rPr>
        <w:t xml:space="preserve">п’яти важливих міжнародних </w:t>
      </w:r>
      <w:r w:rsidR="0099138A" w:rsidRPr="00473480">
        <w:rPr>
          <w:sz w:val="28"/>
          <w:szCs w:val="28"/>
          <w:lang w:val="uk-UA"/>
        </w:rPr>
        <w:t xml:space="preserve">наукових </w:t>
      </w:r>
      <w:r w:rsidR="00825E1D" w:rsidRPr="00473480">
        <w:rPr>
          <w:sz w:val="28"/>
          <w:szCs w:val="28"/>
          <w:lang w:val="uk-UA"/>
        </w:rPr>
        <w:t xml:space="preserve">заходах, що проводилися в Україні, та в чотирьох </w:t>
      </w:r>
      <w:r w:rsidR="008D346C" w:rsidRPr="00473480">
        <w:rPr>
          <w:sz w:val="28"/>
          <w:szCs w:val="28"/>
          <w:lang w:val="uk-UA"/>
        </w:rPr>
        <w:t>за кордоном</w:t>
      </w:r>
      <w:r w:rsidR="00825E1D" w:rsidRPr="00473480">
        <w:rPr>
          <w:sz w:val="28"/>
          <w:szCs w:val="28"/>
          <w:lang w:val="uk-UA"/>
        </w:rPr>
        <w:t xml:space="preserve"> </w:t>
      </w:r>
      <w:r w:rsidR="008D346C" w:rsidRPr="00473480">
        <w:rPr>
          <w:sz w:val="28"/>
          <w:szCs w:val="28"/>
          <w:lang w:val="uk-UA"/>
        </w:rPr>
        <w:t>(</w:t>
      </w:r>
      <w:r w:rsidR="00825E1D" w:rsidRPr="00473480">
        <w:rPr>
          <w:sz w:val="28"/>
          <w:szCs w:val="28"/>
          <w:lang w:val="uk-UA"/>
        </w:rPr>
        <w:t>Чехі</w:t>
      </w:r>
      <w:r w:rsidR="008D346C" w:rsidRPr="00473480">
        <w:rPr>
          <w:sz w:val="28"/>
          <w:szCs w:val="28"/>
          <w:lang w:val="uk-UA"/>
        </w:rPr>
        <w:t>я</w:t>
      </w:r>
      <w:r w:rsidR="00825E1D" w:rsidRPr="00473480">
        <w:rPr>
          <w:sz w:val="28"/>
          <w:szCs w:val="28"/>
          <w:lang w:val="uk-UA"/>
        </w:rPr>
        <w:t xml:space="preserve">, </w:t>
      </w:r>
      <w:r w:rsidR="009769E5" w:rsidRPr="00473480">
        <w:rPr>
          <w:sz w:val="28"/>
          <w:szCs w:val="28"/>
          <w:lang w:val="uk-UA"/>
        </w:rPr>
        <w:t>В</w:t>
      </w:r>
      <w:r w:rsidR="00825E1D" w:rsidRPr="00473480">
        <w:rPr>
          <w:sz w:val="28"/>
          <w:szCs w:val="28"/>
          <w:lang w:val="uk-UA"/>
        </w:rPr>
        <w:t>елик</w:t>
      </w:r>
      <w:r w:rsidR="008D346C" w:rsidRPr="00473480">
        <w:rPr>
          <w:sz w:val="28"/>
          <w:szCs w:val="28"/>
          <w:lang w:val="uk-UA"/>
        </w:rPr>
        <w:t>а</w:t>
      </w:r>
      <w:r w:rsidR="00825E1D" w:rsidRPr="00473480">
        <w:rPr>
          <w:sz w:val="28"/>
          <w:szCs w:val="28"/>
          <w:lang w:val="uk-UA"/>
        </w:rPr>
        <w:t xml:space="preserve"> Британі</w:t>
      </w:r>
      <w:r w:rsidR="008D346C" w:rsidRPr="00473480">
        <w:rPr>
          <w:sz w:val="28"/>
          <w:szCs w:val="28"/>
          <w:lang w:val="uk-UA"/>
        </w:rPr>
        <w:t>я,</w:t>
      </w:r>
      <w:r w:rsidR="00825E1D" w:rsidRPr="00473480">
        <w:rPr>
          <w:sz w:val="28"/>
          <w:szCs w:val="28"/>
          <w:lang w:val="uk-UA"/>
        </w:rPr>
        <w:t>Угорщин</w:t>
      </w:r>
      <w:r w:rsidR="008D346C" w:rsidRPr="00473480">
        <w:rPr>
          <w:sz w:val="28"/>
          <w:szCs w:val="28"/>
          <w:lang w:val="uk-UA"/>
        </w:rPr>
        <w:t>а)</w:t>
      </w:r>
      <w:r w:rsidR="000212F0" w:rsidRPr="00473480">
        <w:rPr>
          <w:sz w:val="28"/>
          <w:szCs w:val="28"/>
          <w:lang w:val="uk-UA"/>
        </w:rPr>
        <w:t>.</w:t>
      </w:r>
      <w:r w:rsidR="00825E1D" w:rsidRPr="00473480">
        <w:rPr>
          <w:sz w:val="28"/>
          <w:szCs w:val="28"/>
          <w:lang w:val="uk-UA"/>
        </w:rPr>
        <w:t xml:space="preserve"> </w:t>
      </w:r>
    </w:p>
    <w:p w:rsidR="0099138A" w:rsidRPr="00473480" w:rsidRDefault="0099138A" w:rsidP="00327F03">
      <w:pPr>
        <w:tabs>
          <w:tab w:val="left" w:pos="1134"/>
        </w:tabs>
        <w:autoSpaceDN w:val="0"/>
        <w:adjustRightInd w:val="0"/>
        <w:ind w:right="-143" w:firstLine="851"/>
        <w:jc w:val="both"/>
        <w:rPr>
          <w:sz w:val="28"/>
          <w:szCs w:val="28"/>
          <w:lang w:val="uk-UA"/>
        </w:rPr>
      </w:pPr>
      <w:r w:rsidRPr="00473480">
        <w:rPr>
          <w:sz w:val="28"/>
          <w:szCs w:val="28"/>
          <w:lang w:val="uk-UA"/>
        </w:rPr>
        <w:t xml:space="preserve">До </w:t>
      </w:r>
      <w:r w:rsidR="008D346C" w:rsidRPr="00473480">
        <w:rPr>
          <w:sz w:val="28"/>
          <w:szCs w:val="28"/>
          <w:lang w:val="uk-UA"/>
        </w:rPr>
        <w:t xml:space="preserve">проведення </w:t>
      </w:r>
      <w:r w:rsidRPr="00473480">
        <w:rPr>
          <w:sz w:val="28"/>
          <w:szCs w:val="28"/>
          <w:lang w:val="uk-UA"/>
        </w:rPr>
        <w:t xml:space="preserve">VI Українсько-польського форуму «Освіта для сучасності» </w:t>
      </w:r>
      <w:r w:rsidRPr="00473480">
        <w:rPr>
          <w:bCs/>
          <w:iCs/>
          <w:sz w:val="28"/>
          <w:szCs w:val="28"/>
          <w:lang w:val="uk-UA"/>
        </w:rPr>
        <w:t xml:space="preserve">підготовлено бібліографічний покажчик </w:t>
      </w:r>
      <w:r w:rsidRPr="00473480">
        <w:rPr>
          <w:sz w:val="28"/>
          <w:szCs w:val="28"/>
          <w:lang w:val="uk-UA"/>
        </w:rPr>
        <w:t>літератури з порівняльної педагогіки «Розвиток освіти і педагогічної науки України і Польщі, 1991–2015 </w:t>
      </w:r>
      <w:r w:rsidR="00145B9B" w:rsidRPr="00473480">
        <w:rPr>
          <w:sz w:val="28"/>
          <w:szCs w:val="28"/>
          <w:lang w:val="uk-UA"/>
        </w:rPr>
        <w:t>роки</w:t>
      </w:r>
      <w:r w:rsidRPr="00473480">
        <w:rPr>
          <w:sz w:val="28"/>
          <w:szCs w:val="28"/>
          <w:lang w:val="uk-UA"/>
        </w:rPr>
        <w:t>»</w:t>
      </w:r>
      <w:r w:rsidR="00145B9B" w:rsidRPr="00473480">
        <w:rPr>
          <w:sz w:val="28"/>
          <w:szCs w:val="28"/>
          <w:lang w:val="uk-UA"/>
        </w:rPr>
        <w:t xml:space="preserve">, до якого </w:t>
      </w:r>
      <w:r w:rsidRPr="00473480">
        <w:rPr>
          <w:sz w:val="28"/>
          <w:szCs w:val="28"/>
          <w:lang w:val="uk-UA"/>
        </w:rPr>
        <w:t>відібрано 36</w:t>
      </w:r>
      <w:r w:rsidR="00145B9B" w:rsidRPr="00473480">
        <w:rPr>
          <w:sz w:val="28"/>
          <w:szCs w:val="28"/>
          <w:lang w:val="uk-UA"/>
        </w:rPr>
        <w:t>0 бібліографічних записів книг і</w:t>
      </w:r>
      <w:r w:rsidRPr="00473480">
        <w:rPr>
          <w:sz w:val="28"/>
          <w:szCs w:val="28"/>
          <w:lang w:val="uk-UA"/>
        </w:rPr>
        <w:t xml:space="preserve"> статей з наукових збірників.</w:t>
      </w:r>
    </w:p>
    <w:p w:rsidR="0099138A" w:rsidRPr="00473480" w:rsidRDefault="0099138A" w:rsidP="00327F03">
      <w:pPr>
        <w:tabs>
          <w:tab w:val="left" w:pos="720"/>
        </w:tabs>
        <w:ind w:right="-143" w:firstLine="709"/>
        <w:jc w:val="both"/>
        <w:rPr>
          <w:sz w:val="28"/>
          <w:szCs w:val="28"/>
          <w:lang w:val="uk-UA"/>
        </w:rPr>
      </w:pPr>
      <w:r w:rsidRPr="00473480">
        <w:rPr>
          <w:sz w:val="28"/>
          <w:szCs w:val="28"/>
          <w:lang w:val="uk-UA"/>
        </w:rPr>
        <w:t xml:space="preserve">Науковці </w:t>
      </w:r>
      <w:r w:rsidR="008D346C" w:rsidRPr="00473480">
        <w:rPr>
          <w:sz w:val="28"/>
          <w:szCs w:val="28"/>
          <w:lang w:val="uk-UA"/>
        </w:rPr>
        <w:t xml:space="preserve">Бібліотеки </w:t>
      </w:r>
      <w:r w:rsidRPr="00473480">
        <w:rPr>
          <w:sz w:val="28"/>
          <w:szCs w:val="28"/>
          <w:lang w:val="uk-UA"/>
        </w:rPr>
        <w:t xml:space="preserve">взяли </w:t>
      </w:r>
      <w:r w:rsidR="008D346C" w:rsidRPr="00473480">
        <w:rPr>
          <w:sz w:val="28"/>
          <w:szCs w:val="28"/>
          <w:lang w:val="uk-UA"/>
        </w:rPr>
        <w:t xml:space="preserve">активну </w:t>
      </w:r>
      <w:r w:rsidRPr="00473480">
        <w:rPr>
          <w:sz w:val="28"/>
          <w:szCs w:val="28"/>
          <w:lang w:val="uk-UA"/>
        </w:rPr>
        <w:t xml:space="preserve">участь у </w:t>
      </w:r>
      <w:r w:rsidR="009769E5" w:rsidRPr="00473480">
        <w:rPr>
          <w:sz w:val="28"/>
          <w:szCs w:val="28"/>
          <w:lang w:val="uk-UA"/>
        </w:rPr>
        <w:t xml:space="preserve">таких заходах: </w:t>
      </w:r>
      <w:r w:rsidRPr="00473480">
        <w:rPr>
          <w:sz w:val="28"/>
          <w:szCs w:val="28"/>
          <w:lang w:val="uk-UA"/>
        </w:rPr>
        <w:t>урок</w:t>
      </w:r>
      <w:r w:rsidR="009769E5" w:rsidRPr="00473480">
        <w:rPr>
          <w:sz w:val="28"/>
          <w:szCs w:val="28"/>
          <w:lang w:val="uk-UA"/>
        </w:rPr>
        <w:t>-конференція</w:t>
      </w:r>
      <w:r w:rsidRPr="00473480">
        <w:rPr>
          <w:sz w:val="28"/>
          <w:szCs w:val="28"/>
          <w:lang w:val="uk-UA"/>
        </w:rPr>
        <w:t xml:space="preserve"> „Держави Африки. Зв'язок України з африканськими країнами”, де відбулася презентація рідкісного видання</w:t>
      </w:r>
      <w:r w:rsidR="009769E5" w:rsidRPr="00473480">
        <w:rPr>
          <w:sz w:val="28"/>
          <w:szCs w:val="28"/>
          <w:lang w:val="uk-UA"/>
        </w:rPr>
        <w:t xml:space="preserve"> із фондів бібліотеки </w:t>
      </w:r>
      <w:r w:rsidRPr="00473480">
        <w:rPr>
          <w:sz w:val="28"/>
          <w:szCs w:val="28"/>
          <w:lang w:val="uk-UA"/>
        </w:rPr>
        <w:t>„В джунглях Африки. Дневник охотника”</w:t>
      </w:r>
      <w:r w:rsidR="008D346C" w:rsidRPr="00473480">
        <w:rPr>
          <w:sz w:val="28"/>
          <w:szCs w:val="28"/>
          <w:lang w:val="uk-UA"/>
        </w:rPr>
        <w:t>(</w:t>
      </w:r>
      <w:r w:rsidRPr="00473480">
        <w:rPr>
          <w:sz w:val="28"/>
          <w:szCs w:val="28"/>
          <w:lang w:val="uk-UA"/>
        </w:rPr>
        <w:t>1914 р</w:t>
      </w:r>
      <w:r w:rsidR="008D346C" w:rsidRPr="00473480">
        <w:rPr>
          <w:sz w:val="28"/>
          <w:szCs w:val="28"/>
          <w:lang w:val="uk-UA"/>
        </w:rPr>
        <w:t>ік)</w:t>
      </w:r>
      <w:r w:rsidR="009769E5" w:rsidRPr="00473480">
        <w:rPr>
          <w:sz w:val="28"/>
          <w:szCs w:val="28"/>
          <w:lang w:val="uk-UA"/>
        </w:rPr>
        <w:t xml:space="preserve"> В. Городецького;</w:t>
      </w:r>
      <w:r w:rsidR="008D346C" w:rsidRPr="00473480">
        <w:rPr>
          <w:sz w:val="28"/>
          <w:szCs w:val="28"/>
          <w:lang w:val="uk-UA"/>
        </w:rPr>
        <w:t xml:space="preserve"> </w:t>
      </w:r>
      <w:r w:rsidRPr="00473480">
        <w:rPr>
          <w:sz w:val="28"/>
          <w:szCs w:val="28"/>
          <w:lang w:val="uk-UA"/>
        </w:rPr>
        <w:t>міжнародн</w:t>
      </w:r>
      <w:r w:rsidR="009769E5" w:rsidRPr="00473480">
        <w:rPr>
          <w:sz w:val="28"/>
          <w:szCs w:val="28"/>
          <w:lang w:val="uk-UA"/>
        </w:rPr>
        <w:t>е</w:t>
      </w:r>
      <w:r w:rsidRPr="00473480">
        <w:rPr>
          <w:sz w:val="28"/>
          <w:szCs w:val="28"/>
          <w:lang w:val="uk-UA"/>
        </w:rPr>
        <w:t xml:space="preserve"> онлайн-опитуванн</w:t>
      </w:r>
      <w:r w:rsidR="009769E5" w:rsidRPr="00473480">
        <w:rPr>
          <w:sz w:val="28"/>
          <w:szCs w:val="28"/>
          <w:lang w:val="uk-UA"/>
        </w:rPr>
        <w:t>я</w:t>
      </w:r>
      <w:r w:rsidRPr="00473480">
        <w:rPr>
          <w:sz w:val="28"/>
          <w:szCs w:val="28"/>
          <w:lang w:val="uk-UA"/>
        </w:rPr>
        <w:t>, організ</w:t>
      </w:r>
      <w:r w:rsidR="008D346C" w:rsidRPr="00473480">
        <w:rPr>
          <w:sz w:val="28"/>
          <w:szCs w:val="28"/>
          <w:lang w:val="uk-UA"/>
        </w:rPr>
        <w:t>о</w:t>
      </w:r>
      <w:r w:rsidRPr="00473480">
        <w:rPr>
          <w:sz w:val="28"/>
          <w:szCs w:val="28"/>
          <w:lang w:val="uk-UA"/>
        </w:rPr>
        <w:t>ва</w:t>
      </w:r>
      <w:r w:rsidR="008D346C" w:rsidRPr="00473480">
        <w:rPr>
          <w:sz w:val="28"/>
          <w:szCs w:val="28"/>
          <w:lang w:val="uk-UA"/>
        </w:rPr>
        <w:t>н</w:t>
      </w:r>
      <w:r w:rsidR="009769E5" w:rsidRPr="00473480">
        <w:rPr>
          <w:sz w:val="28"/>
          <w:szCs w:val="28"/>
          <w:lang w:val="uk-UA"/>
        </w:rPr>
        <w:t>е</w:t>
      </w:r>
      <w:r w:rsidRPr="00473480">
        <w:rPr>
          <w:sz w:val="28"/>
          <w:szCs w:val="28"/>
          <w:lang w:val="uk-UA"/>
        </w:rPr>
        <w:t xml:space="preserve"> Бернськи</w:t>
      </w:r>
      <w:r w:rsidR="008D346C" w:rsidRPr="00473480">
        <w:rPr>
          <w:sz w:val="28"/>
          <w:szCs w:val="28"/>
          <w:lang w:val="uk-UA"/>
        </w:rPr>
        <w:t>м</w:t>
      </w:r>
      <w:r w:rsidRPr="00473480">
        <w:rPr>
          <w:sz w:val="28"/>
          <w:szCs w:val="28"/>
          <w:lang w:val="uk-UA"/>
        </w:rPr>
        <w:t xml:space="preserve"> університет</w:t>
      </w:r>
      <w:r w:rsidR="008D346C" w:rsidRPr="00473480">
        <w:rPr>
          <w:sz w:val="28"/>
          <w:szCs w:val="28"/>
          <w:lang w:val="uk-UA"/>
        </w:rPr>
        <w:t>ом</w:t>
      </w:r>
      <w:r w:rsidRPr="00473480">
        <w:rPr>
          <w:sz w:val="28"/>
          <w:szCs w:val="28"/>
          <w:lang w:val="uk-UA"/>
        </w:rPr>
        <w:t xml:space="preserve"> прикладних наук: „</w:t>
      </w:r>
      <w:r w:rsidR="009769E5" w:rsidRPr="00473480">
        <w:rPr>
          <w:sz w:val="28"/>
          <w:szCs w:val="28"/>
          <w:lang w:val="uk-UA"/>
        </w:rPr>
        <w:t>Установи</w:t>
      </w:r>
      <w:r w:rsidRPr="00473480">
        <w:rPr>
          <w:sz w:val="28"/>
          <w:szCs w:val="28"/>
          <w:lang w:val="uk-UA"/>
        </w:rPr>
        <w:t xml:space="preserve"> збереження культурної спадщини в епоху Інтернет”. </w:t>
      </w:r>
    </w:p>
    <w:p w:rsidR="0099138A" w:rsidRPr="00473480" w:rsidRDefault="0099138A" w:rsidP="00327F03">
      <w:pPr>
        <w:tabs>
          <w:tab w:val="left" w:pos="1080"/>
        </w:tabs>
        <w:ind w:right="-143" w:firstLine="709"/>
        <w:jc w:val="both"/>
        <w:rPr>
          <w:sz w:val="28"/>
          <w:szCs w:val="28"/>
          <w:lang w:val="uk-UA"/>
        </w:rPr>
      </w:pPr>
      <w:r w:rsidRPr="00473480">
        <w:rPr>
          <w:sz w:val="28"/>
          <w:szCs w:val="28"/>
          <w:lang w:val="uk-UA"/>
        </w:rPr>
        <w:t xml:space="preserve">У 2015 році результати наукових досліджень </w:t>
      </w:r>
      <w:r w:rsidR="009769E5" w:rsidRPr="00473480">
        <w:rPr>
          <w:sz w:val="28"/>
          <w:szCs w:val="28"/>
          <w:lang w:val="uk-UA"/>
        </w:rPr>
        <w:t xml:space="preserve">Бібліотеки </w:t>
      </w:r>
      <w:r w:rsidRPr="00473480">
        <w:rPr>
          <w:sz w:val="28"/>
          <w:szCs w:val="28"/>
          <w:lang w:val="uk-UA"/>
        </w:rPr>
        <w:t xml:space="preserve"> представлен</w:t>
      </w:r>
      <w:r w:rsidR="009769E5" w:rsidRPr="00473480">
        <w:rPr>
          <w:sz w:val="28"/>
          <w:szCs w:val="28"/>
          <w:lang w:val="uk-UA"/>
        </w:rPr>
        <w:t>о</w:t>
      </w:r>
      <w:r w:rsidRPr="00473480">
        <w:rPr>
          <w:sz w:val="28"/>
          <w:szCs w:val="28"/>
          <w:lang w:val="uk-UA"/>
        </w:rPr>
        <w:t xml:space="preserve"> в </w:t>
      </w:r>
      <w:r w:rsidR="009769E5" w:rsidRPr="00473480">
        <w:rPr>
          <w:sz w:val="28"/>
          <w:szCs w:val="28"/>
          <w:lang w:val="uk-UA"/>
        </w:rPr>
        <w:t>шести</w:t>
      </w:r>
      <w:r w:rsidRPr="00473480">
        <w:rPr>
          <w:sz w:val="28"/>
          <w:szCs w:val="28"/>
          <w:lang w:val="uk-UA"/>
        </w:rPr>
        <w:t xml:space="preserve"> зарубіжних виданнях,   міжнародному репозиторії електронних публікацій із бібліотечних та інформаційних наук E-LIS</w:t>
      </w:r>
      <w:r w:rsidR="009769E5" w:rsidRPr="00473480">
        <w:rPr>
          <w:sz w:val="28"/>
          <w:szCs w:val="28"/>
          <w:lang w:val="uk-UA"/>
        </w:rPr>
        <w:t>; н</w:t>
      </w:r>
      <w:r w:rsidRPr="00473480">
        <w:rPr>
          <w:sz w:val="28"/>
          <w:szCs w:val="28"/>
          <w:lang w:val="uk-UA"/>
        </w:rPr>
        <w:t>ауковці</w:t>
      </w:r>
      <w:r w:rsidR="000212F0" w:rsidRPr="00473480">
        <w:rPr>
          <w:sz w:val="28"/>
          <w:szCs w:val="28"/>
          <w:lang w:val="uk-UA"/>
        </w:rPr>
        <w:t>в</w:t>
      </w:r>
      <w:r w:rsidRPr="00473480">
        <w:rPr>
          <w:sz w:val="28"/>
          <w:szCs w:val="28"/>
          <w:lang w:val="uk-UA"/>
        </w:rPr>
        <w:t xml:space="preserve"> </w:t>
      </w:r>
      <w:r w:rsidR="009769E5" w:rsidRPr="00473480">
        <w:rPr>
          <w:sz w:val="28"/>
          <w:szCs w:val="28"/>
          <w:lang w:val="uk-UA"/>
        </w:rPr>
        <w:t>Б</w:t>
      </w:r>
      <w:r w:rsidRPr="00473480">
        <w:rPr>
          <w:sz w:val="28"/>
          <w:szCs w:val="28"/>
          <w:lang w:val="uk-UA"/>
        </w:rPr>
        <w:t>ібліотеки зареєстр</w:t>
      </w:r>
      <w:r w:rsidR="009769E5" w:rsidRPr="00473480">
        <w:rPr>
          <w:sz w:val="28"/>
          <w:szCs w:val="28"/>
          <w:lang w:val="uk-UA"/>
        </w:rPr>
        <w:t>о</w:t>
      </w:r>
      <w:r w:rsidRPr="00473480">
        <w:rPr>
          <w:sz w:val="28"/>
          <w:szCs w:val="28"/>
          <w:lang w:val="uk-UA"/>
        </w:rPr>
        <w:t>ва</w:t>
      </w:r>
      <w:r w:rsidR="009769E5" w:rsidRPr="00473480">
        <w:rPr>
          <w:sz w:val="28"/>
          <w:szCs w:val="28"/>
          <w:lang w:val="uk-UA"/>
        </w:rPr>
        <w:t>н</w:t>
      </w:r>
      <w:r w:rsidR="000212F0" w:rsidRPr="00473480">
        <w:rPr>
          <w:sz w:val="28"/>
          <w:szCs w:val="28"/>
          <w:lang w:val="uk-UA"/>
        </w:rPr>
        <w:t>о</w:t>
      </w:r>
      <w:r w:rsidRPr="00473480">
        <w:rPr>
          <w:sz w:val="28"/>
          <w:szCs w:val="28"/>
          <w:lang w:val="uk-UA"/>
        </w:rPr>
        <w:t xml:space="preserve"> у</w:t>
      </w:r>
      <w:r w:rsidRPr="00473480">
        <w:rPr>
          <w:rStyle w:val="hps"/>
          <w:sz w:val="28"/>
          <w:szCs w:val="28"/>
          <w:lang w:val="uk-UA"/>
        </w:rPr>
        <w:t xml:space="preserve"> Google Академії та Бібліометриці української науки. </w:t>
      </w:r>
    </w:p>
    <w:p w:rsidR="0099138A" w:rsidRPr="00473480" w:rsidRDefault="009769E5" w:rsidP="00327F03">
      <w:pPr>
        <w:autoSpaceDN w:val="0"/>
        <w:adjustRightInd w:val="0"/>
        <w:ind w:right="-143" w:firstLine="708"/>
        <w:jc w:val="both"/>
        <w:rPr>
          <w:sz w:val="28"/>
          <w:szCs w:val="28"/>
          <w:lang w:val="uk-UA"/>
        </w:rPr>
      </w:pPr>
      <w:r w:rsidRPr="00473480">
        <w:rPr>
          <w:sz w:val="28"/>
          <w:lang w:val="uk-UA"/>
        </w:rPr>
        <w:t>Проаналізовано нормативно-правову базу діяльності, стратегію та пріоритети розвитку освітянських (шкільних, університетських) бібліотек Іспанії</w:t>
      </w:r>
      <w:r w:rsidR="00896BA6" w:rsidRPr="00473480">
        <w:rPr>
          <w:sz w:val="28"/>
          <w:lang w:val="uk-UA"/>
        </w:rPr>
        <w:t>, з</w:t>
      </w:r>
      <w:r w:rsidR="0099138A" w:rsidRPr="00473480">
        <w:rPr>
          <w:sz w:val="28"/>
          <w:lang w:val="uk-UA"/>
        </w:rPr>
        <w:t xml:space="preserve">дійснено періодизацію </w:t>
      </w:r>
      <w:r w:rsidR="00896BA6" w:rsidRPr="00473480">
        <w:rPr>
          <w:sz w:val="28"/>
          <w:lang w:val="uk-UA"/>
        </w:rPr>
        <w:t xml:space="preserve">їхнього </w:t>
      </w:r>
      <w:r w:rsidR="0099138A" w:rsidRPr="00473480">
        <w:rPr>
          <w:sz w:val="28"/>
          <w:lang w:val="uk-UA"/>
        </w:rPr>
        <w:t>розвитку (1840-</w:t>
      </w:r>
      <w:r w:rsidR="00896BA6" w:rsidRPr="00473480">
        <w:rPr>
          <w:sz w:val="28"/>
          <w:lang w:val="uk-UA"/>
        </w:rPr>
        <w:t>і роки – сьогодення);</w:t>
      </w:r>
      <w:r w:rsidR="0099138A" w:rsidRPr="00473480">
        <w:rPr>
          <w:sz w:val="28"/>
          <w:lang w:val="uk-UA"/>
        </w:rPr>
        <w:t xml:space="preserve"> </w:t>
      </w:r>
      <w:r w:rsidR="00896BA6" w:rsidRPr="00473480">
        <w:rPr>
          <w:sz w:val="28"/>
          <w:lang w:val="uk-UA"/>
        </w:rPr>
        <w:t>д</w:t>
      </w:r>
      <w:r w:rsidR="0099138A" w:rsidRPr="00473480">
        <w:rPr>
          <w:sz w:val="28"/>
          <w:lang w:val="uk-UA"/>
        </w:rPr>
        <w:t>осліджено процес формування освітянських бібліотек в іспаномовних країнах під проводом Регіонального центру підтримки читання у Латинській Америці та Карибсько</w:t>
      </w:r>
      <w:r w:rsidR="00896BA6" w:rsidRPr="00473480">
        <w:rPr>
          <w:sz w:val="28"/>
          <w:lang w:val="uk-UA"/>
        </w:rPr>
        <w:t>му регіоні; р</w:t>
      </w:r>
      <w:r w:rsidR="0099138A" w:rsidRPr="00473480">
        <w:rPr>
          <w:sz w:val="28"/>
          <w:lang w:val="uk-UA"/>
        </w:rPr>
        <w:t>озкрито значення Національної учительської бібліотеки Аргентини як інформаційно-освітнього центру в контекст</w:t>
      </w:r>
      <w:r w:rsidR="00896BA6" w:rsidRPr="00473480">
        <w:rPr>
          <w:sz w:val="28"/>
          <w:lang w:val="uk-UA"/>
        </w:rPr>
        <w:t>і сучасного реформування освіти, що</w:t>
      </w:r>
      <w:r w:rsidR="0099138A" w:rsidRPr="00473480">
        <w:rPr>
          <w:sz w:val="28"/>
          <w:lang w:val="uk-UA"/>
        </w:rPr>
        <w:t xml:space="preserve"> є координатором </w:t>
      </w:r>
      <w:r w:rsidR="00896BA6" w:rsidRPr="00473480">
        <w:rPr>
          <w:sz w:val="28"/>
          <w:lang w:val="uk-UA"/>
        </w:rPr>
        <w:t>н</w:t>
      </w:r>
      <w:r w:rsidR="0099138A" w:rsidRPr="00473480">
        <w:rPr>
          <w:sz w:val="28"/>
          <w:lang w:val="uk-UA"/>
        </w:rPr>
        <w:t xml:space="preserve">аціональної системи шкільних бібліотек </w:t>
      </w:r>
      <w:r w:rsidR="000212F0" w:rsidRPr="00473480">
        <w:rPr>
          <w:sz w:val="28"/>
          <w:lang w:val="uk-UA"/>
        </w:rPr>
        <w:t>і установ освітньої інформації.</w:t>
      </w:r>
      <w:r w:rsidR="00896BA6" w:rsidRPr="00473480">
        <w:rPr>
          <w:sz w:val="28"/>
          <w:lang w:val="uk-UA"/>
        </w:rPr>
        <w:t xml:space="preserve"> </w:t>
      </w:r>
      <w:r w:rsidR="0099138A" w:rsidRPr="00473480">
        <w:rPr>
          <w:sz w:val="28"/>
          <w:lang w:val="uk-UA"/>
        </w:rPr>
        <w:t>Д</w:t>
      </w:r>
      <w:r w:rsidR="0099138A" w:rsidRPr="00473480">
        <w:rPr>
          <w:sz w:val="28"/>
          <w:szCs w:val="28"/>
          <w:lang w:val="uk-UA"/>
        </w:rPr>
        <w:t xml:space="preserve">осліджено й </w:t>
      </w:r>
      <w:r w:rsidR="0099138A" w:rsidRPr="00473480">
        <w:rPr>
          <w:sz w:val="28"/>
          <w:szCs w:val="28"/>
          <w:lang w:val="uk-UA"/>
        </w:rPr>
        <w:lastRenderedPageBreak/>
        <w:t xml:space="preserve">охарактеризовано тенденції розвитку освіти </w:t>
      </w:r>
      <w:r w:rsidR="0099138A" w:rsidRPr="00473480">
        <w:rPr>
          <w:color w:val="000000"/>
          <w:sz w:val="28"/>
          <w:szCs w:val="28"/>
          <w:lang w:val="uk-UA"/>
        </w:rPr>
        <w:t>Китаю,</w:t>
      </w:r>
      <w:r w:rsidR="0099138A" w:rsidRPr="00473480">
        <w:rPr>
          <w:sz w:val="28"/>
          <w:szCs w:val="28"/>
          <w:lang w:val="uk-UA"/>
        </w:rPr>
        <w:t xml:space="preserve"> Латвії, Литви, Естонії</w:t>
      </w:r>
      <w:r w:rsidR="00896BA6" w:rsidRPr="00473480">
        <w:rPr>
          <w:sz w:val="28"/>
          <w:szCs w:val="28"/>
          <w:lang w:val="uk-UA"/>
        </w:rPr>
        <w:t>, з</w:t>
      </w:r>
      <w:r w:rsidR="0099138A" w:rsidRPr="00473480">
        <w:rPr>
          <w:sz w:val="28"/>
          <w:szCs w:val="28"/>
          <w:lang w:val="uk-UA"/>
        </w:rPr>
        <w:t xml:space="preserve">окрема, </w:t>
      </w:r>
      <w:r w:rsidR="0099138A" w:rsidRPr="00473480">
        <w:rPr>
          <w:color w:val="000000"/>
          <w:sz w:val="28"/>
          <w:szCs w:val="28"/>
          <w:lang w:val="uk-UA"/>
        </w:rPr>
        <w:t xml:space="preserve">основні етапи становлення та розвитку китайської педагогічної освіти й науки, особливості підготовки майбутніх викладачів для навчальних закладів, заходи держави для підвищення престижу </w:t>
      </w:r>
      <w:r w:rsidR="00896BA6" w:rsidRPr="00473480">
        <w:rPr>
          <w:color w:val="000000"/>
          <w:sz w:val="28"/>
          <w:szCs w:val="28"/>
          <w:lang w:val="uk-UA"/>
        </w:rPr>
        <w:t>педагогічної професії.</w:t>
      </w:r>
      <w:r w:rsidR="0099138A" w:rsidRPr="00473480">
        <w:rPr>
          <w:color w:val="000000"/>
          <w:sz w:val="28"/>
          <w:szCs w:val="28"/>
          <w:lang w:val="uk-UA"/>
        </w:rPr>
        <w:t xml:space="preserve"> </w:t>
      </w:r>
      <w:r w:rsidR="00896BA6" w:rsidRPr="00473480">
        <w:rPr>
          <w:color w:val="000000"/>
          <w:sz w:val="28"/>
          <w:szCs w:val="28"/>
          <w:lang w:val="uk-UA"/>
        </w:rPr>
        <w:t xml:space="preserve">Здійснено дослідження </w:t>
      </w:r>
      <w:r w:rsidR="0099138A" w:rsidRPr="00473480">
        <w:rPr>
          <w:sz w:val="28"/>
          <w:szCs w:val="28"/>
          <w:lang w:val="uk-UA"/>
        </w:rPr>
        <w:t xml:space="preserve">змін, </w:t>
      </w:r>
      <w:r w:rsidR="00896BA6" w:rsidRPr="00473480">
        <w:rPr>
          <w:sz w:val="28"/>
          <w:szCs w:val="28"/>
          <w:lang w:val="uk-UA"/>
        </w:rPr>
        <w:t>що</w:t>
      </w:r>
      <w:r w:rsidR="0099138A" w:rsidRPr="00473480">
        <w:rPr>
          <w:sz w:val="28"/>
          <w:szCs w:val="28"/>
          <w:lang w:val="uk-UA"/>
        </w:rPr>
        <w:t xml:space="preserve"> відбулися в латвійському законодавстві про вищу освіту, конкурентоспроможності латвійської системи освіти та шляхи її підвищення, систем</w:t>
      </w:r>
      <w:r w:rsidR="00896BA6" w:rsidRPr="00473480">
        <w:rPr>
          <w:sz w:val="28"/>
          <w:szCs w:val="28"/>
          <w:lang w:val="uk-UA"/>
        </w:rPr>
        <w:t>и</w:t>
      </w:r>
      <w:r w:rsidR="0099138A" w:rsidRPr="00473480">
        <w:rPr>
          <w:sz w:val="28"/>
          <w:szCs w:val="28"/>
          <w:lang w:val="uk-UA"/>
        </w:rPr>
        <w:t xml:space="preserve"> оцінювання якості шкільної освіти, питання стандартизації вищої освіти Естонії, акредитації вищих навчальних закладів та їх</w:t>
      </w:r>
      <w:r w:rsidR="003F02B8" w:rsidRPr="00473480">
        <w:rPr>
          <w:sz w:val="28"/>
          <w:szCs w:val="28"/>
          <w:lang w:val="uk-UA"/>
        </w:rPr>
        <w:t>ніх</w:t>
      </w:r>
      <w:r w:rsidR="0099138A" w:rsidRPr="00473480">
        <w:rPr>
          <w:sz w:val="28"/>
          <w:szCs w:val="28"/>
          <w:lang w:val="uk-UA"/>
        </w:rPr>
        <w:t xml:space="preserve"> навчальних програм, ліцензування приватних</w:t>
      </w:r>
      <w:r w:rsidR="000212F0" w:rsidRPr="00473480">
        <w:rPr>
          <w:sz w:val="28"/>
          <w:szCs w:val="28"/>
          <w:lang w:val="uk-UA"/>
        </w:rPr>
        <w:t xml:space="preserve"> ВНЗ</w:t>
      </w:r>
      <w:r w:rsidR="0099138A" w:rsidRPr="00473480">
        <w:rPr>
          <w:sz w:val="28"/>
          <w:szCs w:val="28"/>
          <w:lang w:val="uk-UA"/>
        </w:rPr>
        <w:t xml:space="preserve">, проаналізовано стан розвитку електронного </w:t>
      </w:r>
      <w:r w:rsidR="003F02B8" w:rsidRPr="00473480">
        <w:rPr>
          <w:sz w:val="28"/>
          <w:szCs w:val="28"/>
          <w:lang w:val="uk-UA"/>
        </w:rPr>
        <w:t>в</w:t>
      </w:r>
      <w:r w:rsidR="0099138A" w:rsidRPr="00473480">
        <w:rPr>
          <w:sz w:val="28"/>
          <w:szCs w:val="28"/>
          <w:lang w:val="uk-UA"/>
        </w:rPr>
        <w:t>рядування в сфері естонської освіти та досвід країни з проведення контролю й оцінювання знань школярів тощо.</w:t>
      </w:r>
    </w:p>
    <w:p w:rsidR="0099138A" w:rsidRPr="00473480" w:rsidRDefault="0099138A" w:rsidP="00327F03">
      <w:pPr>
        <w:autoSpaceDE w:val="0"/>
        <w:autoSpaceDN w:val="0"/>
        <w:adjustRightInd w:val="0"/>
        <w:ind w:right="-143" w:firstLine="720"/>
        <w:jc w:val="both"/>
        <w:rPr>
          <w:sz w:val="28"/>
          <w:szCs w:val="28"/>
          <w:lang w:val="uk-UA"/>
        </w:rPr>
      </w:pPr>
      <w:r w:rsidRPr="00473480">
        <w:rPr>
          <w:sz w:val="28"/>
          <w:szCs w:val="28"/>
          <w:lang w:val="uk-UA"/>
        </w:rPr>
        <w:t xml:space="preserve">Окремим напрямом міжнародного співробітництва бібліотеки є  технологічна взаємодія установи в межах міжнародного проекту створення централізованого електронного каталогу „Європейська цифрова бібліотека” (Европеана), учасником якого є ДНПБ України ім. В. О. Сухомлинського.      </w:t>
      </w:r>
    </w:p>
    <w:p w:rsidR="0099138A" w:rsidRPr="00473480" w:rsidRDefault="0099138A" w:rsidP="00327F03">
      <w:pPr>
        <w:tabs>
          <w:tab w:val="left" w:pos="720"/>
        </w:tabs>
        <w:ind w:right="-143" w:firstLine="709"/>
        <w:jc w:val="both"/>
        <w:rPr>
          <w:sz w:val="28"/>
          <w:szCs w:val="28"/>
          <w:lang w:val="uk-UA"/>
        </w:rPr>
      </w:pPr>
      <w:r w:rsidRPr="00473480">
        <w:rPr>
          <w:sz w:val="28"/>
          <w:szCs w:val="28"/>
          <w:lang w:val="uk-UA"/>
        </w:rPr>
        <w:t xml:space="preserve">У звітному році бібліотека здійснювала міжнародний книгообмін з Українсько-американським доброчинним фондом „Сейбр-Світло”,  Казахстанським національним університетом ім. </w:t>
      </w:r>
      <w:r w:rsidR="003F02B8" w:rsidRPr="00473480">
        <w:rPr>
          <w:sz w:val="28"/>
          <w:szCs w:val="28"/>
          <w:lang w:val="uk-UA"/>
        </w:rPr>
        <w:t>А</w:t>
      </w:r>
      <w:r w:rsidRPr="00473480">
        <w:rPr>
          <w:sz w:val="28"/>
          <w:szCs w:val="28"/>
          <w:lang w:val="uk-UA"/>
        </w:rPr>
        <w:t>ль-Фарабі.</w:t>
      </w:r>
    </w:p>
    <w:p w:rsidR="0099138A" w:rsidRPr="00473480" w:rsidRDefault="0099138A" w:rsidP="00327F03">
      <w:pPr>
        <w:tabs>
          <w:tab w:val="left" w:pos="720"/>
        </w:tabs>
        <w:ind w:right="-143" w:firstLine="709"/>
        <w:jc w:val="both"/>
        <w:rPr>
          <w:sz w:val="28"/>
          <w:szCs w:val="28"/>
          <w:lang w:val="uk-UA"/>
        </w:rPr>
      </w:pPr>
      <w:r w:rsidRPr="00473480">
        <w:rPr>
          <w:sz w:val="28"/>
          <w:szCs w:val="28"/>
          <w:lang w:val="uk-UA"/>
        </w:rPr>
        <w:t xml:space="preserve">Налагодження зв’язків зі спорідненими </w:t>
      </w:r>
      <w:r w:rsidR="003F02B8" w:rsidRPr="00473480">
        <w:rPr>
          <w:sz w:val="28"/>
          <w:szCs w:val="28"/>
          <w:lang w:val="uk-UA"/>
        </w:rPr>
        <w:t>інститу</w:t>
      </w:r>
      <w:r w:rsidRPr="00473480">
        <w:rPr>
          <w:sz w:val="28"/>
          <w:szCs w:val="28"/>
          <w:lang w:val="uk-UA"/>
        </w:rPr>
        <w:t>ціями за кордоном, зокрема педагогічними бібліотеками, залишається актуальним завданням на майбутнє.</w:t>
      </w:r>
    </w:p>
    <w:p w:rsidR="0066386E" w:rsidRPr="00473480" w:rsidRDefault="0066386E" w:rsidP="00327F03">
      <w:pPr>
        <w:widowControl w:val="0"/>
        <w:ind w:right="-143" w:firstLine="567"/>
        <w:jc w:val="both"/>
        <w:rPr>
          <w:sz w:val="28"/>
          <w:szCs w:val="28"/>
          <w:lang w:val="uk-UA"/>
        </w:rPr>
      </w:pPr>
      <w:r w:rsidRPr="00473480">
        <w:rPr>
          <w:sz w:val="28"/>
          <w:szCs w:val="28"/>
          <w:lang w:val="uk-UA"/>
        </w:rPr>
        <w:t xml:space="preserve">Протягом 2015 року діяльність </w:t>
      </w:r>
      <w:r w:rsidRPr="00F03E96">
        <w:rPr>
          <w:b/>
          <w:sz w:val="28"/>
          <w:szCs w:val="28"/>
          <w:lang w:val="uk-UA"/>
        </w:rPr>
        <w:t>Українського НМЦ практичної психології і соціальної роботи</w:t>
      </w:r>
      <w:r w:rsidRPr="00473480">
        <w:rPr>
          <w:sz w:val="28"/>
          <w:szCs w:val="28"/>
          <w:lang w:val="uk-UA"/>
        </w:rPr>
        <w:t xml:space="preserve"> спрямов</w:t>
      </w:r>
      <w:r w:rsidR="003B2981" w:rsidRPr="00473480">
        <w:rPr>
          <w:sz w:val="28"/>
          <w:szCs w:val="28"/>
          <w:lang w:val="uk-UA"/>
        </w:rPr>
        <w:t xml:space="preserve">увалася </w:t>
      </w:r>
      <w:r w:rsidRPr="00473480">
        <w:rPr>
          <w:sz w:val="28"/>
          <w:szCs w:val="28"/>
          <w:lang w:val="uk-UA"/>
        </w:rPr>
        <w:t>на спі</w:t>
      </w:r>
      <w:r w:rsidR="00E91AA7" w:rsidRPr="00473480">
        <w:rPr>
          <w:sz w:val="28"/>
          <w:szCs w:val="28"/>
          <w:lang w:val="uk-UA"/>
        </w:rPr>
        <w:t>впрацю</w:t>
      </w:r>
      <w:r w:rsidRPr="00473480">
        <w:rPr>
          <w:sz w:val="28"/>
          <w:szCs w:val="28"/>
          <w:lang w:val="uk-UA"/>
        </w:rPr>
        <w:t xml:space="preserve"> з міжнародними організація</w:t>
      </w:r>
      <w:r w:rsidR="003B2981" w:rsidRPr="00473480">
        <w:rPr>
          <w:sz w:val="28"/>
          <w:szCs w:val="28"/>
          <w:lang w:val="uk-UA"/>
        </w:rPr>
        <w:t>ми</w:t>
      </w:r>
      <w:r w:rsidRPr="00473480">
        <w:rPr>
          <w:sz w:val="28"/>
          <w:szCs w:val="28"/>
          <w:lang w:val="uk-UA"/>
        </w:rPr>
        <w:t xml:space="preserve">. </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У липні 2015 року Центр</w:t>
      </w:r>
      <w:r w:rsidR="003B2981" w:rsidRPr="00473480">
        <w:rPr>
          <w:sz w:val="28"/>
          <w:szCs w:val="28"/>
          <w:lang w:val="uk-UA"/>
        </w:rPr>
        <w:t>ом</w:t>
      </w:r>
      <w:r w:rsidRPr="00473480">
        <w:rPr>
          <w:sz w:val="28"/>
          <w:szCs w:val="28"/>
          <w:lang w:val="uk-UA"/>
        </w:rPr>
        <w:t xml:space="preserve"> укла</w:t>
      </w:r>
      <w:r w:rsidR="003B2981" w:rsidRPr="00473480">
        <w:rPr>
          <w:sz w:val="28"/>
          <w:szCs w:val="28"/>
          <w:lang w:val="uk-UA"/>
        </w:rPr>
        <w:t>дено</w:t>
      </w:r>
      <w:r w:rsidRPr="00473480">
        <w:rPr>
          <w:sz w:val="28"/>
          <w:szCs w:val="28"/>
          <w:lang w:val="uk-UA"/>
        </w:rPr>
        <w:t xml:space="preserve"> договір про співробітництво з Міжнародним жіночим правозахисним центром «Ла Страда-Україна»</w:t>
      </w:r>
      <w:r w:rsidR="003B2981" w:rsidRPr="00473480">
        <w:rPr>
          <w:sz w:val="28"/>
          <w:szCs w:val="28"/>
          <w:lang w:val="uk-UA"/>
        </w:rPr>
        <w:t xml:space="preserve">, у співпраці з яким виконано </w:t>
      </w:r>
      <w:r w:rsidR="00E91AA7" w:rsidRPr="00473480">
        <w:rPr>
          <w:sz w:val="28"/>
          <w:szCs w:val="28"/>
          <w:lang w:val="uk-UA"/>
        </w:rPr>
        <w:t>проект «</w:t>
      </w:r>
      <w:r w:rsidRPr="00473480">
        <w:rPr>
          <w:sz w:val="28"/>
          <w:szCs w:val="28"/>
          <w:lang w:val="uk-UA"/>
        </w:rPr>
        <w:t xml:space="preserve">Програма з протидії торгівлі людьми </w:t>
      </w:r>
      <w:r w:rsidR="00E91AA7" w:rsidRPr="00473480">
        <w:rPr>
          <w:sz w:val="28"/>
          <w:szCs w:val="28"/>
          <w:lang w:val="uk-UA"/>
        </w:rPr>
        <w:t xml:space="preserve">у </w:t>
      </w:r>
      <w:r w:rsidRPr="00473480">
        <w:rPr>
          <w:sz w:val="28"/>
          <w:szCs w:val="28"/>
          <w:lang w:val="uk-UA"/>
        </w:rPr>
        <w:t>Східній Європі</w:t>
      </w:r>
      <w:r w:rsidR="00E91AA7" w:rsidRPr="00473480">
        <w:rPr>
          <w:sz w:val="28"/>
          <w:szCs w:val="28"/>
          <w:lang w:val="uk-UA"/>
        </w:rPr>
        <w:t>»</w:t>
      </w:r>
      <w:r w:rsidR="000212F0" w:rsidRPr="00473480">
        <w:rPr>
          <w:sz w:val="28"/>
          <w:szCs w:val="28"/>
          <w:lang w:val="uk-UA"/>
        </w:rPr>
        <w:t xml:space="preserve"> </w:t>
      </w:r>
      <w:r w:rsidRPr="00473480">
        <w:rPr>
          <w:sz w:val="28"/>
          <w:szCs w:val="28"/>
          <w:lang w:val="uk-UA"/>
        </w:rPr>
        <w:t>за підтримки Міністерства закордонних справ Норвегії у співпраці з Представництвом Міжнародної організації з міграції в Україні.</w:t>
      </w:r>
      <w:r w:rsidR="00E91AA7" w:rsidRPr="00473480">
        <w:rPr>
          <w:sz w:val="28"/>
          <w:szCs w:val="28"/>
          <w:lang w:val="uk-UA"/>
        </w:rPr>
        <w:t xml:space="preserve"> У</w:t>
      </w:r>
      <w:r w:rsidRPr="00473480">
        <w:rPr>
          <w:sz w:val="28"/>
          <w:szCs w:val="28"/>
          <w:lang w:val="uk-UA"/>
        </w:rPr>
        <w:t xml:space="preserve"> </w:t>
      </w:r>
      <w:r w:rsidR="000212F0" w:rsidRPr="00473480">
        <w:rPr>
          <w:sz w:val="28"/>
          <w:szCs w:val="28"/>
          <w:lang w:val="uk-UA"/>
        </w:rPr>
        <w:t>меж</w:t>
      </w:r>
      <w:r w:rsidRPr="00473480">
        <w:rPr>
          <w:sz w:val="28"/>
          <w:szCs w:val="28"/>
          <w:lang w:val="uk-UA"/>
        </w:rPr>
        <w:t xml:space="preserve">ах проекту розроблено програму навчання практичних психологів з профілактики торгівлі людьми та проведено дводенний тренінг і семінар, у яких взяли участь 39 осіб </w:t>
      </w:r>
      <w:r w:rsidR="00E91AA7" w:rsidRPr="00473480">
        <w:rPr>
          <w:sz w:val="28"/>
          <w:szCs w:val="28"/>
          <w:lang w:val="uk-UA"/>
        </w:rPr>
        <w:t>і</w:t>
      </w:r>
      <w:r w:rsidRPr="00473480">
        <w:rPr>
          <w:sz w:val="28"/>
          <w:szCs w:val="28"/>
          <w:lang w:val="uk-UA"/>
        </w:rPr>
        <w:t xml:space="preserve">з 21 області України. </w:t>
      </w:r>
    </w:p>
    <w:p w:rsidR="0066386E" w:rsidRPr="00473480" w:rsidRDefault="00E91AA7" w:rsidP="00327F03">
      <w:pPr>
        <w:widowControl w:val="0"/>
        <w:tabs>
          <w:tab w:val="left" w:pos="993"/>
        </w:tabs>
        <w:ind w:right="-143" w:firstLine="567"/>
        <w:contextualSpacing/>
        <w:jc w:val="both"/>
        <w:rPr>
          <w:sz w:val="28"/>
          <w:szCs w:val="28"/>
          <w:lang w:val="uk-UA"/>
        </w:rPr>
      </w:pPr>
      <w:r w:rsidRPr="00473480">
        <w:rPr>
          <w:sz w:val="28"/>
          <w:szCs w:val="28"/>
          <w:lang w:val="uk-UA"/>
        </w:rPr>
        <w:t>У рамках п</w:t>
      </w:r>
      <w:r w:rsidR="0066386E" w:rsidRPr="00473480">
        <w:rPr>
          <w:sz w:val="28"/>
          <w:szCs w:val="28"/>
          <w:lang w:val="uk-UA"/>
        </w:rPr>
        <w:t>роект</w:t>
      </w:r>
      <w:r w:rsidRPr="00473480">
        <w:rPr>
          <w:sz w:val="28"/>
          <w:szCs w:val="28"/>
          <w:lang w:val="uk-UA"/>
        </w:rPr>
        <w:t>у</w:t>
      </w:r>
      <w:r w:rsidR="0066386E" w:rsidRPr="00473480">
        <w:rPr>
          <w:sz w:val="28"/>
          <w:szCs w:val="28"/>
          <w:lang w:val="uk-UA"/>
        </w:rPr>
        <w:t xml:space="preserve"> «Розбудова миру, профілактика і розв’язання конфлікту з використанням медіації в групах та громадах, які постраждали від конфлікту, особливо серед жінок та дівчат ВПО» за підтримки Посоль</w:t>
      </w:r>
      <w:r w:rsidRPr="00473480">
        <w:rPr>
          <w:sz w:val="28"/>
          <w:szCs w:val="28"/>
          <w:lang w:val="uk-UA"/>
        </w:rPr>
        <w:t xml:space="preserve">ства Великої Британії в Україні </w:t>
      </w:r>
      <w:r w:rsidR="0066386E" w:rsidRPr="00473480">
        <w:rPr>
          <w:sz w:val="28"/>
          <w:szCs w:val="28"/>
          <w:lang w:val="uk-UA"/>
        </w:rPr>
        <w:t>розроблено навчальну програму «Базові навички медіатора в навчальному закладі та громаді. Забезпечення участі жінок і дітей у розв’язанні конфліктів та миробудува</w:t>
      </w:r>
      <w:r w:rsidRPr="00473480">
        <w:rPr>
          <w:sz w:val="28"/>
          <w:szCs w:val="28"/>
          <w:lang w:val="uk-UA"/>
        </w:rPr>
        <w:t>н</w:t>
      </w:r>
      <w:r w:rsidR="0066386E" w:rsidRPr="00473480">
        <w:rPr>
          <w:sz w:val="28"/>
          <w:szCs w:val="28"/>
          <w:lang w:val="uk-UA"/>
        </w:rPr>
        <w:t xml:space="preserve">ні». Проведено конкурсний відбір </w:t>
      </w:r>
      <w:r w:rsidRPr="00473480">
        <w:rPr>
          <w:sz w:val="28"/>
          <w:szCs w:val="28"/>
          <w:lang w:val="uk-UA"/>
        </w:rPr>
        <w:t xml:space="preserve">75 </w:t>
      </w:r>
      <w:r w:rsidR="0066386E" w:rsidRPr="00473480">
        <w:rPr>
          <w:sz w:val="28"/>
          <w:szCs w:val="28"/>
          <w:lang w:val="uk-UA"/>
        </w:rPr>
        <w:t>членів Національної мережі медіаторів серед педагогічних працівників навчальних закладів, представників громадських організацій Дніпропетровської, Донецької, Запорізької, Київської, Луганської, Одеської, Полтавської, Харківської, Хер</w:t>
      </w:r>
      <w:r w:rsidRPr="00473480">
        <w:rPr>
          <w:sz w:val="28"/>
          <w:szCs w:val="28"/>
          <w:lang w:val="uk-UA"/>
        </w:rPr>
        <w:t>сонської та Черкаської областей</w:t>
      </w:r>
      <w:r w:rsidR="0066386E" w:rsidRPr="00473480">
        <w:rPr>
          <w:sz w:val="28"/>
          <w:szCs w:val="28"/>
          <w:lang w:val="uk-UA"/>
        </w:rPr>
        <w:t>, які пройшли навчання та отримали сертифікати медіаторів. За результатами отриманого досвіду</w:t>
      </w:r>
      <w:r w:rsidR="0066386E" w:rsidRPr="00473480">
        <w:rPr>
          <w:lang w:val="uk-UA"/>
        </w:rPr>
        <w:t xml:space="preserve"> </w:t>
      </w:r>
      <w:r w:rsidR="0028510C" w:rsidRPr="00473480">
        <w:rPr>
          <w:sz w:val="28"/>
          <w:szCs w:val="28"/>
          <w:lang w:val="uk-UA"/>
        </w:rPr>
        <w:t xml:space="preserve">у 2016 році </w:t>
      </w:r>
      <w:r w:rsidR="0028510C" w:rsidRPr="00473480">
        <w:rPr>
          <w:lang w:val="uk-UA"/>
        </w:rPr>
        <w:t xml:space="preserve">і </w:t>
      </w:r>
      <w:r w:rsidR="0066386E" w:rsidRPr="00473480">
        <w:rPr>
          <w:sz w:val="28"/>
          <w:szCs w:val="28"/>
          <w:lang w:val="uk-UA"/>
        </w:rPr>
        <w:t xml:space="preserve">впровадження отриманих знань і навичок у практику </w:t>
      </w:r>
      <w:r w:rsidR="0028510C" w:rsidRPr="00473480">
        <w:rPr>
          <w:sz w:val="28"/>
          <w:szCs w:val="28"/>
          <w:lang w:val="uk-UA"/>
        </w:rPr>
        <w:t xml:space="preserve">буде </w:t>
      </w:r>
      <w:r w:rsidR="0066386E" w:rsidRPr="00473480">
        <w:rPr>
          <w:sz w:val="28"/>
          <w:szCs w:val="28"/>
          <w:lang w:val="uk-UA"/>
        </w:rPr>
        <w:t>видано</w:t>
      </w:r>
      <w:r w:rsidR="0028510C" w:rsidRPr="00473480">
        <w:rPr>
          <w:sz w:val="28"/>
          <w:szCs w:val="28"/>
          <w:lang w:val="uk-UA"/>
        </w:rPr>
        <w:t xml:space="preserve"> практичний посібник</w:t>
      </w:r>
      <w:r w:rsidR="0066386E" w:rsidRPr="00473480">
        <w:rPr>
          <w:sz w:val="28"/>
          <w:szCs w:val="28"/>
          <w:lang w:val="uk-UA"/>
        </w:rPr>
        <w:t xml:space="preserve"> </w:t>
      </w:r>
      <w:r w:rsidR="0028510C" w:rsidRPr="00473480">
        <w:rPr>
          <w:sz w:val="28"/>
          <w:szCs w:val="28"/>
          <w:lang w:val="uk-UA"/>
        </w:rPr>
        <w:t xml:space="preserve">і </w:t>
      </w:r>
      <w:r w:rsidR="0066386E" w:rsidRPr="00473480">
        <w:rPr>
          <w:sz w:val="28"/>
          <w:szCs w:val="28"/>
          <w:lang w:val="uk-UA"/>
        </w:rPr>
        <w:t xml:space="preserve">впроваджено навчальний курс для слухачів </w:t>
      </w:r>
      <w:r w:rsidR="0066386E" w:rsidRPr="00473480">
        <w:rPr>
          <w:sz w:val="28"/>
          <w:szCs w:val="28"/>
          <w:lang w:val="uk-UA"/>
        </w:rPr>
        <w:lastRenderedPageBreak/>
        <w:t>курс</w:t>
      </w:r>
      <w:r w:rsidR="0028510C" w:rsidRPr="00473480">
        <w:rPr>
          <w:sz w:val="28"/>
          <w:szCs w:val="28"/>
          <w:lang w:val="uk-UA"/>
        </w:rPr>
        <w:t>ів підвищення кваліфікації ІППО</w:t>
      </w:r>
      <w:r w:rsidR="0066386E" w:rsidRPr="00473480">
        <w:rPr>
          <w:sz w:val="28"/>
          <w:szCs w:val="28"/>
          <w:lang w:val="uk-UA"/>
        </w:rPr>
        <w:t>.</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ab/>
        <w:t xml:space="preserve">Продовжувалась </w:t>
      </w:r>
      <w:r w:rsidR="000D74B3" w:rsidRPr="00473480">
        <w:rPr>
          <w:sz w:val="28"/>
          <w:szCs w:val="28"/>
          <w:lang w:val="uk-UA"/>
        </w:rPr>
        <w:t xml:space="preserve">розпочата у 2014 році </w:t>
      </w:r>
      <w:r w:rsidRPr="00473480">
        <w:rPr>
          <w:sz w:val="28"/>
          <w:szCs w:val="28"/>
          <w:lang w:val="uk-UA"/>
        </w:rPr>
        <w:t xml:space="preserve">співпраця </w:t>
      </w:r>
      <w:r w:rsidR="0028510C" w:rsidRPr="00473480">
        <w:rPr>
          <w:sz w:val="28"/>
          <w:szCs w:val="28"/>
          <w:lang w:val="uk-UA"/>
        </w:rPr>
        <w:t>у проекті</w:t>
      </w:r>
      <w:r w:rsidRPr="00473480">
        <w:rPr>
          <w:sz w:val="28"/>
          <w:szCs w:val="28"/>
          <w:lang w:val="uk-UA"/>
        </w:rPr>
        <w:t xml:space="preserve"> «Гуманітарна допомога для внутрішньо переміщених осіб </w:t>
      </w:r>
      <w:r w:rsidR="0028510C" w:rsidRPr="00473480">
        <w:rPr>
          <w:sz w:val="28"/>
          <w:szCs w:val="28"/>
          <w:lang w:val="uk-UA"/>
        </w:rPr>
        <w:t>і громад</w:t>
      </w:r>
      <w:r w:rsidRPr="00473480">
        <w:rPr>
          <w:sz w:val="28"/>
          <w:szCs w:val="28"/>
          <w:lang w:val="uk-UA"/>
        </w:rPr>
        <w:t xml:space="preserve"> </w:t>
      </w:r>
      <w:r w:rsidR="0028510C" w:rsidRPr="00473480">
        <w:rPr>
          <w:sz w:val="28"/>
          <w:szCs w:val="28"/>
          <w:lang w:val="uk-UA"/>
        </w:rPr>
        <w:t>в</w:t>
      </w:r>
      <w:r w:rsidRPr="00473480">
        <w:rPr>
          <w:sz w:val="28"/>
          <w:szCs w:val="28"/>
          <w:lang w:val="uk-UA"/>
        </w:rPr>
        <w:t>наслід</w:t>
      </w:r>
      <w:r w:rsidR="0028510C" w:rsidRPr="00473480">
        <w:rPr>
          <w:sz w:val="28"/>
          <w:szCs w:val="28"/>
          <w:lang w:val="uk-UA"/>
        </w:rPr>
        <w:t>ок</w:t>
      </w:r>
      <w:r w:rsidRPr="00473480">
        <w:rPr>
          <w:sz w:val="28"/>
          <w:szCs w:val="28"/>
          <w:lang w:val="uk-UA"/>
        </w:rPr>
        <w:t xml:space="preserve"> конфлікту </w:t>
      </w:r>
      <w:r w:rsidR="0028510C" w:rsidRPr="00473480">
        <w:rPr>
          <w:sz w:val="28"/>
          <w:szCs w:val="28"/>
          <w:lang w:val="uk-UA"/>
        </w:rPr>
        <w:t xml:space="preserve">на </w:t>
      </w:r>
      <w:r w:rsidRPr="00473480">
        <w:rPr>
          <w:sz w:val="28"/>
          <w:szCs w:val="28"/>
          <w:lang w:val="uk-UA"/>
        </w:rPr>
        <w:t>Сх</w:t>
      </w:r>
      <w:r w:rsidR="0028510C" w:rsidRPr="00473480">
        <w:rPr>
          <w:sz w:val="28"/>
          <w:szCs w:val="28"/>
          <w:lang w:val="uk-UA"/>
        </w:rPr>
        <w:t>оді</w:t>
      </w:r>
      <w:r w:rsidRPr="00473480">
        <w:rPr>
          <w:sz w:val="28"/>
          <w:szCs w:val="28"/>
          <w:lang w:val="uk-UA"/>
        </w:rPr>
        <w:t xml:space="preserve"> Україн</w:t>
      </w:r>
      <w:r w:rsidR="0028510C" w:rsidRPr="00473480">
        <w:rPr>
          <w:sz w:val="28"/>
          <w:szCs w:val="28"/>
          <w:lang w:val="uk-UA"/>
        </w:rPr>
        <w:t>и</w:t>
      </w:r>
      <w:r w:rsidRPr="00473480">
        <w:rPr>
          <w:sz w:val="28"/>
          <w:szCs w:val="28"/>
          <w:lang w:val="uk-UA"/>
        </w:rPr>
        <w:t xml:space="preserve">» за підтримки Міністерства закордонних справ Німеччини у співпраці з «Діаконія Катастрофенхільфе», </w:t>
      </w:r>
      <w:r w:rsidR="0028510C" w:rsidRPr="00473480">
        <w:rPr>
          <w:sz w:val="28"/>
          <w:szCs w:val="28"/>
          <w:lang w:val="uk-UA"/>
        </w:rPr>
        <w:t xml:space="preserve">у </w:t>
      </w:r>
      <w:r w:rsidR="000D74B3" w:rsidRPr="00473480">
        <w:rPr>
          <w:sz w:val="28"/>
          <w:szCs w:val="28"/>
          <w:lang w:val="uk-UA"/>
        </w:rPr>
        <w:t>меж</w:t>
      </w:r>
      <w:r w:rsidR="0028510C" w:rsidRPr="00473480">
        <w:rPr>
          <w:sz w:val="28"/>
          <w:szCs w:val="28"/>
          <w:lang w:val="uk-UA"/>
        </w:rPr>
        <w:t>ах якого напри</w:t>
      </w:r>
      <w:r w:rsidRPr="00473480">
        <w:rPr>
          <w:sz w:val="28"/>
          <w:szCs w:val="28"/>
          <w:lang w:val="uk-UA"/>
        </w:rPr>
        <w:t>кінці 2014 – на початку 2015 р</w:t>
      </w:r>
      <w:r w:rsidR="0028510C" w:rsidRPr="00473480">
        <w:rPr>
          <w:sz w:val="28"/>
          <w:szCs w:val="28"/>
          <w:lang w:val="uk-UA"/>
        </w:rPr>
        <w:t>оку</w:t>
      </w:r>
      <w:r w:rsidRPr="00473480">
        <w:rPr>
          <w:sz w:val="28"/>
          <w:szCs w:val="28"/>
          <w:lang w:val="uk-UA"/>
        </w:rPr>
        <w:t xml:space="preserve"> проведено навчання психологів </w:t>
      </w:r>
      <w:r w:rsidR="0028510C" w:rsidRPr="00473480">
        <w:rPr>
          <w:sz w:val="28"/>
          <w:szCs w:val="28"/>
          <w:lang w:val="uk-UA"/>
        </w:rPr>
        <w:t>і</w:t>
      </w:r>
      <w:r w:rsidRPr="00473480">
        <w:rPr>
          <w:sz w:val="28"/>
          <w:szCs w:val="28"/>
          <w:lang w:val="uk-UA"/>
        </w:rPr>
        <w:t xml:space="preserve"> соціальних педагогів з підвищення рівня обізнаності щодо можливостей отримання допомоги для внутрішньо переміщених осіб </w:t>
      </w:r>
      <w:r w:rsidR="0028510C" w:rsidRPr="00473480">
        <w:rPr>
          <w:sz w:val="28"/>
          <w:szCs w:val="28"/>
          <w:lang w:val="uk-UA"/>
        </w:rPr>
        <w:t>і громад в</w:t>
      </w:r>
      <w:r w:rsidRPr="00473480">
        <w:rPr>
          <w:sz w:val="28"/>
          <w:szCs w:val="28"/>
          <w:lang w:val="uk-UA"/>
        </w:rPr>
        <w:t>наслід</w:t>
      </w:r>
      <w:r w:rsidR="0028510C" w:rsidRPr="00473480">
        <w:rPr>
          <w:sz w:val="28"/>
          <w:szCs w:val="28"/>
          <w:lang w:val="uk-UA"/>
        </w:rPr>
        <w:t>о</w:t>
      </w:r>
      <w:r w:rsidRPr="00473480">
        <w:rPr>
          <w:sz w:val="28"/>
          <w:szCs w:val="28"/>
          <w:lang w:val="uk-UA"/>
        </w:rPr>
        <w:t xml:space="preserve">к конфлікту на Сході України. </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Практичні психологи та соціальні педагоги успішно застосува</w:t>
      </w:r>
      <w:r w:rsidR="0028510C" w:rsidRPr="00473480">
        <w:rPr>
          <w:sz w:val="28"/>
          <w:szCs w:val="28"/>
          <w:lang w:val="uk-UA"/>
        </w:rPr>
        <w:t>ли отримані навички на практиці:</w:t>
      </w:r>
      <w:r w:rsidRPr="00473480">
        <w:rPr>
          <w:sz w:val="28"/>
          <w:szCs w:val="28"/>
          <w:lang w:val="uk-UA"/>
        </w:rPr>
        <w:t xml:space="preserve"> проведено 784 заход</w:t>
      </w:r>
      <w:r w:rsidR="0028510C" w:rsidRPr="00473480">
        <w:rPr>
          <w:sz w:val="28"/>
          <w:szCs w:val="28"/>
          <w:lang w:val="uk-UA"/>
        </w:rPr>
        <w:t>и</w:t>
      </w:r>
      <w:r w:rsidRPr="00473480">
        <w:rPr>
          <w:sz w:val="28"/>
          <w:szCs w:val="28"/>
          <w:lang w:val="uk-UA"/>
        </w:rPr>
        <w:t xml:space="preserve"> для 10762 дітей, 583 батьків та 5026 вчителів. </w:t>
      </w:r>
    </w:p>
    <w:p w:rsidR="0066386E" w:rsidRPr="00473480" w:rsidRDefault="0028510C" w:rsidP="00327F03">
      <w:pPr>
        <w:widowControl w:val="0"/>
        <w:tabs>
          <w:tab w:val="left" w:pos="993"/>
        </w:tabs>
        <w:ind w:right="-143" w:firstLine="567"/>
        <w:contextualSpacing/>
        <w:jc w:val="both"/>
        <w:rPr>
          <w:sz w:val="28"/>
          <w:szCs w:val="28"/>
          <w:lang w:val="uk-UA"/>
        </w:rPr>
      </w:pPr>
      <w:r w:rsidRPr="00473480">
        <w:rPr>
          <w:sz w:val="28"/>
          <w:szCs w:val="28"/>
          <w:lang w:val="uk-UA"/>
        </w:rPr>
        <w:t>За</w:t>
      </w:r>
      <w:r w:rsidR="0066386E" w:rsidRPr="00473480">
        <w:rPr>
          <w:sz w:val="28"/>
          <w:szCs w:val="28"/>
          <w:lang w:val="uk-UA"/>
        </w:rPr>
        <w:t xml:space="preserve"> результат</w:t>
      </w:r>
      <w:r w:rsidRPr="00473480">
        <w:rPr>
          <w:sz w:val="28"/>
          <w:szCs w:val="28"/>
          <w:lang w:val="uk-UA"/>
        </w:rPr>
        <w:t>ами</w:t>
      </w:r>
      <w:r w:rsidR="0066386E" w:rsidRPr="00473480">
        <w:rPr>
          <w:sz w:val="28"/>
          <w:szCs w:val="28"/>
          <w:lang w:val="uk-UA"/>
        </w:rPr>
        <w:t xml:space="preserve"> </w:t>
      </w:r>
      <w:r w:rsidRPr="00473480">
        <w:rPr>
          <w:sz w:val="28"/>
          <w:szCs w:val="28"/>
          <w:lang w:val="uk-UA"/>
        </w:rPr>
        <w:t xml:space="preserve">діяльності </w:t>
      </w:r>
      <w:r w:rsidR="0066386E" w:rsidRPr="00473480">
        <w:rPr>
          <w:sz w:val="28"/>
          <w:szCs w:val="28"/>
          <w:lang w:val="uk-UA"/>
        </w:rPr>
        <w:t xml:space="preserve">підготовлено та видано спільно з Міжнародним жіночим правозахистним центром «Ла Страда-Україна», Харківським національним педагогічним університетом ім. Г.С. Сковороди, Харківським національним університетом внутрішніх справ України та ГО «Всеукраїнська асоціація практикуючих психологів» навчально-методичний посібник «Соціально-педагогічна та психологічна допомога сім’ям з дітьми </w:t>
      </w:r>
      <w:r w:rsidRPr="00473480">
        <w:rPr>
          <w:sz w:val="28"/>
          <w:szCs w:val="28"/>
          <w:lang w:val="uk-UA"/>
        </w:rPr>
        <w:t>в період військового конфлікту»</w:t>
      </w:r>
      <w:r w:rsidR="0066386E" w:rsidRPr="00473480">
        <w:rPr>
          <w:sz w:val="28"/>
          <w:szCs w:val="28"/>
          <w:lang w:val="uk-UA"/>
        </w:rPr>
        <w:t xml:space="preserve"> </w:t>
      </w:r>
      <w:r w:rsidRPr="00473480">
        <w:rPr>
          <w:sz w:val="28"/>
          <w:szCs w:val="28"/>
          <w:lang w:val="uk-UA"/>
        </w:rPr>
        <w:t>т</w:t>
      </w:r>
      <w:r w:rsidR="0066386E" w:rsidRPr="00473480">
        <w:rPr>
          <w:sz w:val="28"/>
          <w:szCs w:val="28"/>
          <w:lang w:val="uk-UA"/>
        </w:rPr>
        <w:t>ираж</w:t>
      </w:r>
      <w:r w:rsidRPr="00473480">
        <w:rPr>
          <w:sz w:val="28"/>
          <w:szCs w:val="28"/>
          <w:lang w:val="uk-UA"/>
        </w:rPr>
        <w:t>ем</w:t>
      </w:r>
      <w:r w:rsidR="0066386E" w:rsidRPr="00473480">
        <w:rPr>
          <w:sz w:val="28"/>
          <w:szCs w:val="28"/>
          <w:lang w:val="uk-UA"/>
        </w:rPr>
        <w:t xml:space="preserve"> 3000 примирників. За підтримки Фонду ООН </w:t>
      </w:r>
      <w:r w:rsidR="00D3066D" w:rsidRPr="00473480">
        <w:rPr>
          <w:sz w:val="28"/>
          <w:szCs w:val="28"/>
          <w:lang w:val="uk-UA"/>
        </w:rPr>
        <w:t>у</w:t>
      </w:r>
      <w:r w:rsidR="0066386E" w:rsidRPr="00473480">
        <w:rPr>
          <w:sz w:val="28"/>
          <w:szCs w:val="28"/>
          <w:lang w:val="uk-UA"/>
        </w:rPr>
        <w:t xml:space="preserve"> сфері народонаселення розроблено програму тренінгу «Школа підгот</w:t>
      </w:r>
      <w:r w:rsidR="00D3066D" w:rsidRPr="00473480">
        <w:rPr>
          <w:sz w:val="28"/>
          <w:szCs w:val="28"/>
          <w:lang w:val="uk-UA"/>
        </w:rPr>
        <w:t>овки</w:t>
      </w:r>
      <w:r w:rsidR="0066386E" w:rsidRPr="00473480">
        <w:rPr>
          <w:sz w:val="28"/>
          <w:szCs w:val="28"/>
          <w:lang w:val="uk-UA"/>
        </w:rPr>
        <w:t xml:space="preserve"> консультантів</w:t>
      </w:r>
      <w:r w:rsidR="00D3066D" w:rsidRPr="00473480">
        <w:rPr>
          <w:sz w:val="28"/>
          <w:szCs w:val="28"/>
          <w:lang w:val="uk-UA"/>
        </w:rPr>
        <w:t xml:space="preserve"> для</w:t>
      </w:r>
      <w:r w:rsidR="0066386E" w:rsidRPr="00473480">
        <w:rPr>
          <w:sz w:val="28"/>
          <w:szCs w:val="28"/>
          <w:lang w:val="uk-UA"/>
        </w:rPr>
        <w:t xml:space="preserve"> </w:t>
      </w:r>
      <w:r w:rsidR="00D3066D" w:rsidRPr="00473480">
        <w:rPr>
          <w:sz w:val="28"/>
          <w:szCs w:val="28"/>
          <w:lang w:val="uk-UA"/>
        </w:rPr>
        <w:t>н</w:t>
      </w:r>
      <w:r w:rsidR="0066386E" w:rsidRPr="00473480">
        <w:rPr>
          <w:sz w:val="28"/>
          <w:szCs w:val="28"/>
          <w:lang w:val="uk-UA"/>
        </w:rPr>
        <w:t>аціональн</w:t>
      </w:r>
      <w:r w:rsidR="00D3066D" w:rsidRPr="00473480">
        <w:rPr>
          <w:sz w:val="28"/>
          <w:szCs w:val="28"/>
          <w:lang w:val="uk-UA"/>
        </w:rPr>
        <w:t>ої</w:t>
      </w:r>
      <w:r w:rsidR="0066386E" w:rsidRPr="00473480">
        <w:rPr>
          <w:sz w:val="28"/>
          <w:szCs w:val="28"/>
          <w:lang w:val="uk-UA"/>
        </w:rPr>
        <w:t xml:space="preserve"> «гаряч</w:t>
      </w:r>
      <w:r w:rsidR="000D74B3" w:rsidRPr="00473480">
        <w:rPr>
          <w:sz w:val="28"/>
          <w:szCs w:val="28"/>
          <w:lang w:val="uk-UA"/>
        </w:rPr>
        <w:t>ої</w:t>
      </w:r>
      <w:r w:rsidR="0066386E" w:rsidRPr="00473480">
        <w:rPr>
          <w:sz w:val="28"/>
          <w:szCs w:val="28"/>
          <w:lang w:val="uk-UA"/>
        </w:rPr>
        <w:t>» лінії з попередження домашнього насильства, торгівлі люд</w:t>
      </w:r>
      <w:r w:rsidR="00D3066D" w:rsidRPr="00473480">
        <w:rPr>
          <w:sz w:val="28"/>
          <w:szCs w:val="28"/>
          <w:lang w:val="uk-UA"/>
        </w:rPr>
        <w:t>ьми та гендерної дискримінації» і п</w:t>
      </w:r>
      <w:r w:rsidR="0066386E" w:rsidRPr="00473480">
        <w:rPr>
          <w:sz w:val="28"/>
          <w:szCs w:val="28"/>
          <w:lang w:val="uk-UA"/>
        </w:rPr>
        <w:t xml:space="preserve">ідготовлено 25 консультантів </w:t>
      </w:r>
      <w:r w:rsidR="00D3066D" w:rsidRPr="00473480">
        <w:rPr>
          <w:sz w:val="28"/>
          <w:szCs w:val="28"/>
          <w:lang w:val="uk-UA"/>
        </w:rPr>
        <w:t xml:space="preserve">із </w:t>
      </w:r>
      <w:r w:rsidR="0066386E" w:rsidRPr="00473480">
        <w:rPr>
          <w:sz w:val="28"/>
          <w:szCs w:val="28"/>
          <w:lang w:val="uk-UA"/>
        </w:rPr>
        <w:t>сформ</w:t>
      </w:r>
      <w:r w:rsidR="00D3066D" w:rsidRPr="00473480">
        <w:rPr>
          <w:sz w:val="28"/>
          <w:szCs w:val="28"/>
          <w:lang w:val="uk-UA"/>
        </w:rPr>
        <w:t>о</w:t>
      </w:r>
      <w:r w:rsidR="0066386E" w:rsidRPr="00473480">
        <w:rPr>
          <w:sz w:val="28"/>
          <w:szCs w:val="28"/>
          <w:lang w:val="uk-UA"/>
        </w:rPr>
        <w:t>ва</w:t>
      </w:r>
      <w:r w:rsidR="00D3066D" w:rsidRPr="00473480">
        <w:rPr>
          <w:sz w:val="28"/>
          <w:szCs w:val="28"/>
          <w:lang w:val="uk-UA"/>
        </w:rPr>
        <w:t>ним</w:t>
      </w:r>
      <w:r w:rsidR="0066386E" w:rsidRPr="00473480">
        <w:rPr>
          <w:sz w:val="28"/>
          <w:szCs w:val="28"/>
          <w:lang w:val="uk-UA"/>
        </w:rPr>
        <w:t xml:space="preserve"> розуміння</w:t>
      </w:r>
      <w:r w:rsidR="00D3066D" w:rsidRPr="00473480">
        <w:rPr>
          <w:sz w:val="28"/>
          <w:szCs w:val="28"/>
          <w:lang w:val="uk-UA"/>
        </w:rPr>
        <w:t>м</w:t>
      </w:r>
      <w:r w:rsidR="0066386E" w:rsidRPr="00473480">
        <w:rPr>
          <w:sz w:val="28"/>
          <w:szCs w:val="28"/>
          <w:lang w:val="uk-UA"/>
        </w:rPr>
        <w:t xml:space="preserve"> поняття та видів ґендерно обумовленого насильства, зокрема домашнього, торгівлі людьми; розуміння  синдрому емоційного вигорання та способ</w:t>
      </w:r>
      <w:r w:rsidR="00D3066D" w:rsidRPr="00473480">
        <w:rPr>
          <w:sz w:val="28"/>
          <w:szCs w:val="28"/>
          <w:lang w:val="uk-UA"/>
        </w:rPr>
        <w:t>ів</w:t>
      </w:r>
      <w:r w:rsidR="0066386E" w:rsidRPr="00473480">
        <w:rPr>
          <w:sz w:val="28"/>
          <w:szCs w:val="28"/>
          <w:lang w:val="uk-UA"/>
        </w:rPr>
        <w:t xml:space="preserve"> його профілактики; поняття та розуміння принципів та етики консультування на Національній «гарячій» лінії.</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 xml:space="preserve">За підтримки </w:t>
      </w:r>
      <w:r w:rsidR="00915A02" w:rsidRPr="00473480">
        <w:rPr>
          <w:sz w:val="28"/>
          <w:szCs w:val="28"/>
          <w:lang w:val="uk-UA"/>
        </w:rPr>
        <w:t>П</w:t>
      </w:r>
      <w:r w:rsidRPr="00473480">
        <w:rPr>
          <w:sz w:val="28"/>
          <w:szCs w:val="28"/>
          <w:lang w:val="uk-UA"/>
        </w:rPr>
        <w:t xml:space="preserve">осольства Сполучених Штатів Америки організовано Всеукраїнський навчально-методичний семінар для керівників і методистів обласних центрів (кабінетів) психологічної служби «Аналіз </w:t>
      </w:r>
      <w:r w:rsidR="00D3066D" w:rsidRPr="00473480">
        <w:rPr>
          <w:sz w:val="28"/>
          <w:szCs w:val="28"/>
          <w:lang w:val="uk-UA"/>
        </w:rPr>
        <w:t xml:space="preserve">і </w:t>
      </w:r>
      <w:r w:rsidRPr="00473480">
        <w:rPr>
          <w:sz w:val="28"/>
          <w:szCs w:val="28"/>
          <w:lang w:val="uk-UA"/>
        </w:rPr>
        <w:t>способи вирішення конфліктів. Соціально-педагогічний контекст»</w:t>
      </w:r>
      <w:r w:rsidR="000D74B3" w:rsidRPr="00473480">
        <w:rPr>
          <w:sz w:val="28"/>
          <w:szCs w:val="28"/>
          <w:lang w:val="uk-UA"/>
        </w:rPr>
        <w:t>.</w:t>
      </w:r>
      <w:r w:rsidR="00D3066D" w:rsidRPr="00473480">
        <w:rPr>
          <w:sz w:val="28"/>
          <w:szCs w:val="28"/>
          <w:lang w:val="uk-UA"/>
        </w:rPr>
        <w:t xml:space="preserve"> </w:t>
      </w:r>
      <w:r w:rsidRPr="00473480">
        <w:rPr>
          <w:sz w:val="28"/>
          <w:szCs w:val="28"/>
          <w:lang w:val="uk-UA"/>
        </w:rPr>
        <w:t xml:space="preserve">Протягом 2015 року Український НМЦ практичної психології і соціальної роботи тісно співпрацював з Дитячим Фондом ООН (ЮНІСЕФ) в рамках проекту «Підвищення психосоціальної відповіді дітей та сімей у східних та центральних областях України». </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 xml:space="preserve">Міністерство освіти і науки підтримало ініціативу Дитячого Фонду ЮНІСЕФ, який спільно з Українським НМЦ практичної психології і соціальної роботи та Національним університетом «Києво-Могилянська академія» провели навчання для понад 400 практичних психологів та соціальних педагогів загальноосвітніх навчальних закладів та 80 практичних психологів дошкільних навчальних закладів із Донецької, Дніпропетровської, Запорізької Луганської та Харківської областей з метою формування і вдосконалення навичок кризового консультування. </w:t>
      </w:r>
      <w:r w:rsidR="000D74B3" w:rsidRPr="00473480">
        <w:rPr>
          <w:sz w:val="28"/>
          <w:szCs w:val="28"/>
          <w:lang w:val="uk-UA"/>
        </w:rPr>
        <w:t>З</w:t>
      </w:r>
      <w:r w:rsidRPr="00473480">
        <w:rPr>
          <w:sz w:val="28"/>
          <w:szCs w:val="28"/>
          <w:lang w:val="uk-UA"/>
        </w:rPr>
        <w:t>дійснено аналіз кількісних та якісних даних щодо негативного впливу психологічної травми на дітей та їхні родини; вивчення ефективності психосоціально</w:t>
      </w:r>
      <w:r w:rsidR="00433D47" w:rsidRPr="00473480">
        <w:rPr>
          <w:sz w:val="28"/>
          <w:szCs w:val="28"/>
          <w:lang w:val="uk-UA"/>
        </w:rPr>
        <w:t>ї</w:t>
      </w:r>
      <w:r w:rsidRPr="00473480">
        <w:rPr>
          <w:sz w:val="28"/>
          <w:szCs w:val="28"/>
          <w:lang w:val="uk-UA"/>
        </w:rPr>
        <w:t xml:space="preserve"> допомоги дітям </w:t>
      </w:r>
      <w:r w:rsidRPr="00473480">
        <w:rPr>
          <w:sz w:val="28"/>
          <w:szCs w:val="28"/>
          <w:lang w:val="uk-UA"/>
        </w:rPr>
        <w:lastRenderedPageBreak/>
        <w:t xml:space="preserve">та родинам </w:t>
      </w:r>
      <w:r w:rsidR="00433D47" w:rsidRPr="00473480">
        <w:rPr>
          <w:sz w:val="28"/>
          <w:szCs w:val="28"/>
          <w:lang w:val="uk-UA"/>
        </w:rPr>
        <w:t xml:space="preserve">з </w:t>
      </w:r>
      <w:r w:rsidRPr="00473480">
        <w:rPr>
          <w:sz w:val="28"/>
          <w:szCs w:val="28"/>
          <w:lang w:val="uk-UA"/>
        </w:rPr>
        <w:t>Донецької та Луганської областей. Зокрема, проведено дослідження, спрямоване на вивчення рівня психосоціального стресу серед школярів Донецької та Луганської областей, а також визначення наявних у навчальних закладах та родинах ресурсів для його подолання.</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 xml:space="preserve">Понад 11 000 дітей та їхніх батьків отримали психосоціальну підтримку у формі індивідуального та групового консультування; підвищено обізнаність </w:t>
      </w:r>
      <w:r w:rsidR="000D74B3" w:rsidRPr="00473480">
        <w:rPr>
          <w:sz w:val="28"/>
          <w:szCs w:val="28"/>
          <w:lang w:val="uk-UA"/>
        </w:rPr>
        <w:t xml:space="preserve">понад </w:t>
      </w:r>
      <w:r w:rsidRPr="00473480">
        <w:rPr>
          <w:sz w:val="28"/>
          <w:szCs w:val="28"/>
          <w:lang w:val="uk-UA"/>
        </w:rPr>
        <w:t xml:space="preserve">4 000 педагогічних працівників </w:t>
      </w:r>
      <w:r w:rsidR="000D74B3" w:rsidRPr="00473480">
        <w:rPr>
          <w:sz w:val="28"/>
          <w:szCs w:val="28"/>
          <w:lang w:val="uk-UA"/>
        </w:rPr>
        <w:t>і</w:t>
      </w:r>
      <w:r w:rsidRPr="00473480">
        <w:rPr>
          <w:sz w:val="28"/>
          <w:szCs w:val="28"/>
          <w:lang w:val="uk-UA"/>
        </w:rPr>
        <w:t xml:space="preserve"> психологів щодо розпізнання ознак психологічної травми та відповідного реагування.</w:t>
      </w:r>
    </w:p>
    <w:p w:rsidR="0066386E" w:rsidRPr="00473480" w:rsidRDefault="0066386E" w:rsidP="00327F03">
      <w:pPr>
        <w:widowControl w:val="0"/>
        <w:tabs>
          <w:tab w:val="left" w:pos="993"/>
        </w:tabs>
        <w:ind w:right="-143" w:firstLine="567"/>
        <w:contextualSpacing/>
        <w:jc w:val="both"/>
        <w:rPr>
          <w:sz w:val="28"/>
          <w:szCs w:val="28"/>
          <w:lang w:val="uk-UA"/>
        </w:rPr>
      </w:pPr>
      <w:r w:rsidRPr="00473480">
        <w:rPr>
          <w:sz w:val="28"/>
          <w:szCs w:val="28"/>
          <w:lang w:val="uk-UA"/>
        </w:rPr>
        <w:t>За підсумками проекту розроблено програму освітньої діяльності та спецкурс для курсів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w:t>
      </w:r>
    </w:p>
    <w:p w:rsidR="004865B9" w:rsidRPr="00473480" w:rsidRDefault="000D74B3" w:rsidP="00327F03">
      <w:pPr>
        <w:widowControl w:val="0"/>
        <w:tabs>
          <w:tab w:val="left" w:pos="993"/>
        </w:tabs>
        <w:ind w:right="-143" w:firstLine="567"/>
        <w:contextualSpacing/>
        <w:jc w:val="both"/>
        <w:rPr>
          <w:sz w:val="28"/>
          <w:szCs w:val="28"/>
          <w:lang w:val="uk-UA"/>
        </w:rPr>
      </w:pPr>
      <w:r w:rsidRPr="00473480">
        <w:rPr>
          <w:sz w:val="28"/>
          <w:szCs w:val="28"/>
          <w:lang w:val="uk-UA"/>
        </w:rPr>
        <w:t>У</w:t>
      </w:r>
      <w:r w:rsidR="0066386E" w:rsidRPr="00473480">
        <w:rPr>
          <w:sz w:val="28"/>
          <w:szCs w:val="28"/>
          <w:lang w:val="uk-UA"/>
        </w:rPr>
        <w:t xml:space="preserve"> </w:t>
      </w:r>
      <w:r w:rsidRPr="00473480">
        <w:rPr>
          <w:sz w:val="28"/>
          <w:szCs w:val="28"/>
          <w:lang w:val="uk-UA"/>
        </w:rPr>
        <w:t>меж</w:t>
      </w:r>
      <w:r w:rsidR="0066386E" w:rsidRPr="00473480">
        <w:rPr>
          <w:sz w:val="28"/>
          <w:szCs w:val="28"/>
          <w:lang w:val="uk-UA"/>
        </w:rPr>
        <w:t>ах проекту підготовлено трьохсторонній меморандум про співпрацю між Національною академію педагогічних наук України, Національним університетом «Києво-Могилянська Академія» та Дитячим фондом ООН (ЮНІСЕФ).</w:t>
      </w:r>
      <w:r w:rsidR="004865B9" w:rsidRPr="00473480">
        <w:rPr>
          <w:sz w:val="28"/>
          <w:szCs w:val="28"/>
          <w:lang w:val="uk-UA"/>
        </w:rPr>
        <w:t xml:space="preserve"> </w:t>
      </w:r>
    </w:p>
    <w:p w:rsidR="0066386E" w:rsidRPr="00473480" w:rsidRDefault="004865B9" w:rsidP="00327F03">
      <w:pPr>
        <w:widowControl w:val="0"/>
        <w:tabs>
          <w:tab w:val="left" w:pos="993"/>
        </w:tabs>
        <w:ind w:right="-143" w:firstLine="567"/>
        <w:contextualSpacing/>
        <w:jc w:val="both"/>
        <w:rPr>
          <w:sz w:val="28"/>
          <w:szCs w:val="28"/>
          <w:lang w:val="uk-UA"/>
        </w:rPr>
      </w:pPr>
      <w:r w:rsidRPr="00473480">
        <w:rPr>
          <w:sz w:val="28"/>
          <w:szCs w:val="28"/>
          <w:lang w:val="uk-UA"/>
        </w:rPr>
        <w:t xml:space="preserve">Розпочато співробітництво з Данською радою у справах біженців в Україні. </w:t>
      </w:r>
      <w:r w:rsidR="000D74B3" w:rsidRPr="00473480">
        <w:rPr>
          <w:sz w:val="28"/>
          <w:szCs w:val="28"/>
          <w:lang w:val="uk-UA"/>
        </w:rPr>
        <w:t xml:space="preserve"> </w:t>
      </w:r>
      <w:r w:rsidRPr="00473480">
        <w:rPr>
          <w:sz w:val="28"/>
          <w:szCs w:val="28"/>
          <w:lang w:val="uk-UA"/>
        </w:rPr>
        <w:t>Проведе</w:t>
      </w:r>
      <w:r w:rsidR="000D74B3" w:rsidRPr="00473480">
        <w:rPr>
          <w:sz w:val="28"/>
          <w:szCs w:val="28"/>
          <w:lang w:val="uk-UA"/>
        </w:rPr>
        <w:t>но круглий стіл</w:t>
      </w:r>
      <w:r w:rsidRPr="00473480">
        <w:rPr>
          <w:sz w:val="28"/>
          <w:szCs w:val="28"/>
          <w:lang w:val="uk-UA"/>
        </w:rPr>
        <w:t xml:space="preserve"> «Сьогодення та майбутнє психосоціальної підтримки в Україні до та після конфлікту», метою роботи якого було обговорення питань і напрацювання рекомендацій у сфері координації зусиль державних установ, міжнародних організацій та НПО в розробленні та реалізації програм психосоціальної допомоги населенню, яке постраждало внаслідок конфлікту.</w:t>
      </w:r>
      <w:r w:rsidR="00AF4D8E" w:rsidRPr="00473480">
        <w:rPr>
          <w:sz w:val="28"/>
          <w:szCs w:val="28"/>
          <w:lang w:val="uk-UA"/>
        </w:rPr>
        <w:t xml:space="preserve"> </w:t>
      </w:r>
      <w:r w:rsidR="00177E2C" w:rsidRPr="00473480">
        <w:rPr>
          <w:sz w:val="28"/>
          <w:szCs w:val="28"/>
          <w:lang w:val="uk-UA"/>
        </w:rPr>
        <w:t xml:space="preserve">За результатами роботи </w:t>
      </w:r>
      <w:r w:rsidR="0066386E" w:rsidRPr="00473480">
        <w:rPr>
          <w:sz w:val="28"/>
          <w:szCs w:val="28"/>
          <w:lang w:val="uk-UA"/>
        </w:rPr>
        <w:t>сформул</w:t>
      </w:r>
      <w:r w:rsidR="00177E2C" w:rsidRPr="00473480">
        <w:rPr>
          <w:sz w:val="28"/>
          <w:szCs w:val="28"/>
          <w:lang w:val="uk-UA"/>
        </w:rPr>
        <w:t>ьовано</w:t>
      </w:r>
      <w:r w:rsidR="0066386E" w:rsidRPr="00473480">
        <w:rPr>
          <w:sz w:val="28"/>
          <w:szCs w:val="28"/>
          <w:lang w:val="uk-UA"/>
        </w:rPr>
        <w:t xml:space="preserve"> спільну оцінку стану надання психосоціальної допомоги дітям і дорослим в ситуації конфлікту в Україні в 2015 році, обґрунтува</w:t>
      </w:r>
      <w:r w:rsidR="00177E2C" w:rsidRPr="00473480">
        <w:rPr>
          <w:sz w:val="28"/>
          <w:szCs w:val="28"/>
          <w:lang w:val="uk-UA"/>
        </w:rPr>
        <w:t>но</w:t>
      </w:r>
      <w:r w:rsidR="0066386E" w:rsidRPr="00473480">
        <w:rPr>
          <w:sz w:val="28"/>
          <w:szCs w:val="28"/>
          <w:lang w:val="uk-UA"/>
        </w:rPr>
        <w:t xml:space="preserve"> необхідність психосоціальної допомоги як елемента комплексних програм допомоги населенню, постраждалому внаслідок конфлікту,  визнач</w:t>
      </w:r>
      <w:r w:rsidR="00177E2C" w:rsidRPr="00473480">
        <w:rPr>
          <w:sz w:val="28"/>
          <w:szCs w:val="28"/>
          <w:lang w:val="uk-UA"/>
        </w:rPr>
        <w:t>ено</w:t>
      </w:r>
      <w:r w:rsidR="0066386E" w:rsidRPr="00473480">
        <w:rPr>
          <w:sz w:val="28"/>
          <w:szCs w:val="28"/>
          <w:lang w:val="uk-UA"/>
        </w:rPr>
        <w:t xml:space="preserve"> найбільш актуальні напрями та клієнтські групи</w:t>
      </w:r>
      <w:r w:rsidR="00AF4D8E" w:rsidRPr="00473480">
        <w:rPr>
          <w:sz w:val="28"/>
          <w:szCs w:val="28"/>
          <w:lang w:val="uk-UA"/>
        </w:rPr>
        <w:t xml:space="preserve"> на 2016-2018 роки</w:t>
      </w:r>
      <w:r w:rsidR="0066386E" w:rsidRPr="00473480">
        <w:rPr>
          <w:sz w:val="28"/>
          <w:szCs w:val="28"/>
          <w:lang w:val="uk-UA"/>
        </w:rPr>
        <w:t>.</w:t>
      </w:r>
      <w:r w:rsidR="00AF4D8E" w:rsidRPr="00473480">
        <w:rPr>
          <w:sz w:val="28"/>
          <w:szCs w:val="28"/>
          <w:lang w:val="uk-UA"/>
        </w:rPr>
        <w:t xml:space="preserve">  За</w:t>
      </w:r>
      <w:r w:rsidR="0066386E" w:rsidRPr="00473480">
        <w:rPr>
          <w:sz w:val="28"/>
          <w:szCs w:val="28"/>
          <w:lang w:val="uk-UA"/>
        </w:rPr>
        <w:t xml:space="preserve"> результат</w:t>
      </w:r>
      <w:r w:rsidR="00AF4D8E" w:rsidRPr="00473480">
        <w:rPr>
          <w:sz w:val="28"/>
          <w:szCs w:val="28"/>
          <w:lang w:val="uk-UA"/>
        </w:rPr>
        <w:t>ами</w:t>
      </w:r>
      <w:r w:rsidR="0066386E" w:rsidRPr="00473480">
        <w:rPr>
          <w:sz w:val="28"/>
          <w:szCs w:val="28"/>
          <w:lang w:val="uk-UA"/>
        </w:rPr>
        <w:t xml:space="preserve"> роботи </w:t>
      </w:r>
      <w:r w:rsidR="00915A02" w:rsidRPr="00473480">
        <w:rPr>
          <w:sz w:val="28"/>
          <w:szCs w:val="28"/>
          <w:lang w:val="uk-UA"/>
        </w:rPr>
        <w:t>підготовле</w:t>
      </w:r>
      <w:r w:rsidR="0066386E" w:rsidRPr="00473480">
        <w:rPr>
          <w:sz w:val="28"/>
          <w:szCs w:val="28"/>
          <w:lang w:val="uk-UA"/>
        </w:rPr>
        <w:t>н</w:t>
      </w:r>
      <w:r w:rsidR="00AF4D8E" w:rsidRPr="00473480">
        <w:rPr>
          <w:sz w:val="28"/>
          <w:szCs w:val="28"/>
          <w:lang w:val="uk-UA"/>
        </w:rPr>
        <w:t>о</w:t>
      </w:r>
      <w:r w:rsidR="0066386E" w:rsidRPr="00473480">
        <w:rPr>
          <w:sz w:val="28"/>
          <w:szCs w:val="28"/>
          <w:lang w:val="uk-UA"/>
        </w:rPr>
        <w:t xml:space="preserve"> рекомендації</w:t>
      </w:r>
      <w:r w:rsidR="00177E2C" w:rsidRPr="00473480">
        <w:rPr>
          <w:sz w:val="28"/>
          <w:szCs w:val="28"/>
          <w:lang w:val="uk-UA"/>
        </w:rPr>
        <w:t>, що с</w:t>
      </w:r>
      <w:r w:rsidR="00433D47" w:rsidRPr="00473480">
        <w:rPr>
          <w:sz w:val="28"/>
          <w:szCs w:val="28"/>
          <w:lang w:val="uk-UA"/>
        </w:rPr>
        <w:t>т</w:t>
      </w:r>
      <w:r w:rsidR="00177E2C" w:rsidRPr="00473480">
        <w:rPr>
          <w:sz w:val="28"/>
          <w:szCs w:val="28"/>
          <w:lang w:val="uk-UA"/>
        </w:rPr>
        <w:t>ановлять</w:t>
      </w:r>
      <w:r w:rsidR="0066386E" w:rsidRPr="00473480">
        <w:rPr>
          <w:sz w:val="28"/>
          <w:szCs w:val="28"/>
          <w:lang w:val="uk-UA"/>
        </w:rPr>
        <w:t xml:space="preserve"> частин</w:t>
      </w:r>
      <w:r w:rsidR="00AF4D8E" w:rsidRPr="00473480">
        <w:rPr>
          <w:sz w:val="28"/>
          <w:szCs w:val="28"/>
          <w:lang w:val="uk-UA"/>
        </w:rPr>
        <w:t>у</w:t>
      </w:r>
      <w:r w:rsidR="0066386E" w:rsidRPr="00473480">
        <w:rPr>
          <w:sz w:val="28"/>
          <w:szCs w:val="28"/>
          <w:lang w:val="uk-UA"/>
        </w:rPr>
        <w:t xml:space="preserve"> спільного Меморандуму про наміри дій у сфері координації діяльності щодо розроб</w:t>
      </w:r>
      <w:r w:rsidR="00AF4D8E" w:rsidRPr="00473480">
        <w:rPr>
          <w:sz w:val="28"/>
          <w:szCs w:val="28"/>
          <w:lang w:val="uk-UA"/>
        </w:rPr>
        <w:t>лення</w:t>
      </w:r>
      <w:r w:rsidR="0066386E" w:rsidRPr="00473480">
        <w:rPr>
          <w:sz w:val="28"/>
          <w:szCs w:val="28"/>
          <w:lang w:val="uk-UA"/>
        </w:rPr>
        <w:t xml:space="preserve"> та впровадження програм психосоціальної підтримки населення.</w:t>
      </w:r>
      <w:r w:rsidR="00AF4D8E" w:rsidRPr="00473480">
        <w:rPr>
          <w:sz w:val="28"/>
          <w:szCs w:val="28"/>
          <w:lang w:val="uk-UA"/>
        </w:rPr>
        <w:t xml:space="preserve"> У</w:t>
      </w:r>
      <w:r w:rsidR="0066386E" w:rsidRPr="00473480">
        <w:rPr>
          <w:sz w:val="28"/>
          <w:szCs w:val="28"/>
          <w:lang w:val="uk-UA"/>
        </w:rPr>
        <w:t>кладено договір про співробітництво з Міжнародно</w:t>
      </w:r>
      <w:r w:rsidR="00AF4D8E" w:rsidRPr="00473480">
        <w:rPr>
          <w:sz w:val="28"/>
          <w:szCs w:val="28"/>
          <w:lang w:val="uk-UA"/>
        </w:rPr>
        <w:t>ю</w:t>
      </w:r>
      <w:r w:rsidR="0066386E" w:rsidRPr="00473480">
        <w:rPr>
          <w:sz w:val="28"/>
          <w:szCs w:val="28"/>
          <w:lang w:val="uk-UA"/>
        </w:rPr>
        <w:t xml:space="preserve"> благодійно</w:t>
      </w:r>
      <w:r w:rsidR="00AF4D8E" w:rsidRPr="00473480">
        <w:rPr>
          <w:sz w:val="28"/>
          <w:szCs w:val="28"/>
          <w:lang w:val="uk-UA"/>
        </w:rPr>
        <w:t>ю</w:t>
      </w:r>
      <w:r w:rsidR="0066386E" w:rsidRPr="00473480">
        <w:rPr>
          <w:sz w:val="28"/>
          <w:szCs w:val="28"/>
          <w:lang w:val="uk-UA"/>
        </w:rPr>
        <w:t xml:space="preserve"> організаці</w:t>
      </w:r>
      <w:r w:rsidR="00433D47" w:rsidRPr="00473480">
        <w:rPr>
          <w:sz w:val="28"/>
          <w:szCs w:val="28"/>
          <w:lang w:val="uk-UA"/>
        </w:rPr>
        <w:t xml:space="preserve">єю «Партнерство </w:t>
      </w:r>
      <w:r w:rsidR="000B3854" w:rsidRPr="00473480">
        <w:rPr>
          <w:sz w:val="28"/>
          <w:szCs w:val="28"/>
          <w:lang w:val="uk-UA"/>
        </w:rPr>
        <w:t>к</w:t>
      </w:r>
      <w:r w:rsidR="00433D47" w:rsidRPr="00473480">
        <w:rPr>
          <w:sz w:val="28"/>
          <w:szCs w:val="28"/>
          <w:lang w:val="uk-UA"/>
        </w:rPr>
        <w:t>ожній дитині»</w:t>
      </w:r>
      <w:r w:rsidR="0066386E" w:rsidRPr="00473480">
        <w:rPr>
          <w:sz w:val="28"/>
          <w:szCs w:val="28"/>
          <w:lang w:val="uk-UA"/>
        </w:rPr>
        <w:t xml:space="preserve">. </w:t>
      </w:r>
    </w:p>
    <w:p w:rsidR="005C126C" w:rsidRPr="00473480" w:rsidRDefault="00B958D2" w:rsidP="00327F03">
      <w:pPr>
        <w:ind w:right="-143" w:firstLine="851"/>
        <w:jc w:val="both"/>
        <w:rPr>
          <w:sz w:val="28"/>
          <w:szCs w:val="28"/>
          <w:lang w:val="uk-UA"/>
        </w:rPr>
      </w:pPr>
      <w:r w:rsidRPr="00473480">
        <w:rPr>
          <w:sz w:val="28"/>
          <w:szCs w:val="28"/>
          <w:lang w:val="uk-UA"/>
        </w:rPr>
        <w:t>Основними завданнями</w:t>
      </w:r>
      <w:r w:rsidR="005C126C" w:rsidRPr="00473480">
        <w:rPr>
          <w:sz w:val="28"/>
          <w:szCs w:val="28"/>
          <w:lang w:val="uk-UA"/>
        </w:rPr>
        <w:t xml:space="preserve"> </w:t>
      </w:r>
      <w:r w:rsidR="005C126C" w:rsidRPr="00F03E96">
        <w:rPr>
          <w:b/>
          <w:sz w:val="28"/>
          <w:szCs w:val="28"/>
          <w:lang w:val="uk-UA"/>
        </w:rPr>
        <w:t>Львівського науково-практичного центру Інституту професійно-технічної освіти</w:t>
      </w:r>
      <w:r w:rsidR="005C126C" w:rsidRPr="00473480">
        <w:rPr>
          <w:sz w:val="28"/>
          <w:szCs w:val="28"/>
          <w:lang w:val="uk-UA"/>
        </w:rPr>
        <w:t xml:space="preserve"> в забезпеченні розвитку та налагодженні наукових зв’язків зі спорідненими науковими установами інших держав є пошуки зарубіжних партнерів, участь у міжнародних наукових заходах, обмін друкованими виданнями з навчальними закладами і науковими установами. Науковці Центру досліджують світові тенденції розвитку освіти, педагогічної та психологічної наук, оцінюють рівень розвитку відповідних галузей в зарубіжних країнах. Тридцять статей науковців надруковано у зарубіжних виданнях.</w:t>
      </w:r>
    </w:p>
    <w:p w:rsidR="00CF695F" w:rsidRPr="00327F03" w:rsidRDefault="00CF695F" w:rsidP="00327F03">
      <w:pPr>
        <w:ind w:right="-143" w:firstLine="900"/>
        <w:jc w:val="both"/>
        <w:rPr>
          <w:sz w:val="28"/>
          <w:szCs w:val="28"/>
          <w:lang w:val="uk-UA"/>
        </w:rPr>
      </w:pPr>
      <w:r w:rsidRPr="00473480">
        <w:rPr>
          <w:sz w:val="28"/>
          <w:szCs w:val="28"/>
          <w:lang w:val="uk-UA"/>
        </w:rPr>
        <w:t xml:space="preserve">Інформація про результати міжнародного  наукового співробітництва Національної академії педагогічних наук України та підвідомчих їй наукових установ висвітлюється на сайті НАПН України, сайтах підвідомчих установ, </w:t>
      </w:r>
      <w:r w:rsidRPr="00473480">
        <w:rPr>
          <w:sz w:val="28"/>
          <w:szCs w:val="28"/>
          <w:lang w:val="uk-UA"/>
        </w:rPr>
        <w:lastRenderedPageBreak/>
        <w:t>публікується як у фахових журналах і газетах, так і в інших вітчизняних і зарубіжних засобах масової інформації</w:t>
      </w:r>
      <w:r w:rsidRPr="00327F03">
        <w:rPr>
          <w:sz w:val="28"/>
          <w:szCs w:val="28"/>
          <w:lang w:val="uk-UA"/>
        </w:rPr>
        <w:t>.</w:t>
      </w:r>
    </w:p>
    <w:sectPr w:rsidR="00CF695F" w:rsidRPr="00327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EEC"/>
    <w:multiLevelType w:val="hybridMultilevel"/>
    <w:tmpl w:val="5E9C25A4"/>
    <w:lvl w:ilvl="0" w:tplc="4830D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B78F8"/>
    <w:multiLevelType w:val="hybridMultilevel"/>
    <w:tmpl w:val="1B7019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19415C5"/>
    <w:multiLevelType w:val="hybridMultilevel"/>
    <w:tmpl w:val="4D6A3BE8"/>
    <w:lvl w:ilvl="0" w:tplc="168693CA">
      <w:start w:val="1"/>
      <w:numFmt w:val="decimal"/>
      <w:lvlText w:val="%1."/>
      <w:lvlJc w:val="left"/>
      <w:pPr>
        <w:ind w:left="2162" w:hanging="12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
    <w:nsid w:val="11AD44EC"/>
    <w:multiLevelType w:val="hybridMultilevel"/>
    <w:tmpl w:val="97DC5046"/>
    <w:lvl w:ilvl="0" w:tplc="4830D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73E65"/>
    <w:multiLevelType w:val="hybridMultilevel"/>
    <w:tmpl w:val="CC48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3A671F4"/>
    <w:multiLevelType w:val="hybridMultilevel"/>
    <w:tmpl w:val="ED52196C"/>
    <w:lvl w:ilvl="0" w:tplc="04220005">
      <w:start w:val="1"/>
      <w:numFmt w:val="bullet"/>
      <w:lvlText w:val=""/>
      <w:lvlJc w:val="left"/>
      <w:pPr>
        <w:tabs>
          <w:tab w:val="num" w:pos="435"/>
        </w:tabs>
        <w:ind w:left="435" w:hanging="360"/>
      </w:pPr>
      <w:rPr>
        <w:rFonts w:ascii="Wingdings" w:hAnsi="Wingdings"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6">
    <w:nsid w:val="16F14B82"/>
    <w:multiLevelType w:val="hybridMultilevel"/>
    <w:tmpl w:val="8D6CCECC"/>
    <w:lvl w:ilvl="0" w:tplc="1A323D7E">
      <w:start w:val="1"/>
      <w:numFmt w:val="decimal"/>
      <w:lvlText w:val="%1."/>
      <w:lvlJc w:val="left"/>
      <w:pPr>
        <w:ind w:left="2122" w:hanging="1220"/>
      </w:pPr>
      <w:rPr>
        <w:rFonts w:cs="Times New Roman"/>
      </w:rPr>
    </w:lvl>
    <w:lvl w:ilvl="1" w:tplc="04090019">
      <w:start w:val="1"/>
      <w:numFmt w:val="lowerLetter"/>
      <w:lvlText w:val="%2."/>
      <w:lvlJc w:val="left"/>
      <w:pPr>
        <w:ind w:left="1982" w:hanging="360"/>
      </w:pPr>
      <w:rPr>
        <w:rFonts w:cs="Times New Roman"/>
      </w:rPr>
    </w:lvl>
    <w:lvl w:ilvl="2" w:tplc="0409001B">
      <w:start w:val="1"/>
      <w:numFmt w:val="lowerRoman"/>
      <w:lvlText w:val="%3."/>
      <w:lvlJc w:val="right"/>
      <w:pPr>
        <w:ind w:left="2702" w:hanging="180"/>
      </w:pPr>
      <w:rPr>
        <w:rFonts w:cs="Times New Roman"/>
      </w:rPr>
    </w:lvl>
    <w:lvl w:ilvl="3" w:tplc="0409000F">
      <w:start w:val="1"/>
      <w:numFmt w:val="decimal"/>
      <w:lvlText w:val="%4."/>
      <w:lvlJc w:val="left"/>
      <w:pPr>
        <w:ind w:left="3422" w:hanging="360"/>
      </w:pPr>
      <w:rPr>
        <w:rFonts w:cs="Times New Roman"/>
      </w:rPr>
    </w:lvl>
    <w:lvl w:ilvl="4" w:tplc="04090019">
      <w:start w:val="1"/>
      <w:numFmt w:val="lowerLetter"/>
      <w:lvlText w:val="%5."/>
      <w:lvlJc w:val="left"/>
      <w:pPr>
        <w:ind w:left="4142" w:hanging="360"/>
      </w:pPr>
      <w:rPr>
        <w:rFonts w:cs="Times New Roman"/>
      </w:rPr>
    </w:lvl>
    <w:lvl w:ilvl="5" w:tplc="0409001B">
      <w:start w:val="1"/>
      <w:numFmt w:val="lowerRoman"/>
      <w:lvlText w:val="%6."/>
      <w:lvlJc w:val="right"/>
      <w:pPr>
        <w:ind w:left="4862" w:hanging="180"/>
      </w:pPr>
      <w:rPr>
        <w:rFonts w:cs="Times New Roman"/>
      </w:rPr>
    </w:lvl>
    <w:lvl w:ilvl="6" w:tplc="0409000F">
      <w:start w:val="1"/>
      <w:numFmt w:val="decimal"/>
      <w:lvlText w:val="%7."/>
      <w:lvlJc w:val="left"/>
      <w:pPr>
        <w:ind w:left="5582" w:hanging="360"/>
      </w:pPr>
      <w:rPr>
        <w:rFonts w:cs="Times New Roman"/>
      </w:rPr>
    </w:lvl>
    <w:lvl w:ilvl="7" w:tplc="04090019">
      <w:start w:val="1"/>
      <w:numFmt w:val="lowerLetter"/>
      <w:lvlText w:val="%8."/>
      <w:lvlJc w:val="left"/>
      <w:pPr>
        <w:ind w:left="6302" w:hanging="360"/>
      </w:pPr>
      <w:rPr>
        <w:rFonts w:cs="Times New Roman"/>
      </w:rPr>
    </w:lvl>
    <w:lvl w:ilvl="8" w:tplc="0409001B">
      <w:start w:val="1"/>
      <w:numFmt w:val="lowerRoman"/>
      <w:lvlText w:val="%9."/>
      <w:lvlJc w:val="right"/>
      <w:pPr>
        <w:ind w:left="7022" w:hanging="180"/>
      </w:pPr>
      <w:rPr>
        <w:rFonts w:cs="Times New Roman"/>
      </w:rPr>
    </w:lvl>
  </w:abstractNum>
  <w:abstractNum w:abstractNumId="7">
    <w:nsid w:val="18C73B98"/>
    <w:multiLevelType w:val="hybridMultilevel"/>
    <w:tmpl w:val="0B9227D8"/>
    <w:lvl w:ilvl="0" w:tplc="8F067B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A74783F"/>
    <w:multiLevelType w:val="hybridMultilevel"/>
    <w:tmpl w:val="D56ACBD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D">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530A4C"/>
    <w:multiLevelType w:val="hybridMultilevel"/>
    <w:tmpl w:val="BF7A3A9C"/>
    <w:lvl w:ilvl="0" w:tplc="0422000F">
      <w:start w:val="1"/>
      <w:numFmt w:val="decimal"/>
      <w:lvlText w:val="%1."/>
      <w:lvlJc w:val="left"/>
      <w:pPr>
        <w:ind w:left="720" w:hanging="360"/>
      </w:pPr>
    </w:lvl>
    <w:lvl w:ilvl="1" w:tplc="059C894A">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AD6FC8"/>
    <w:multiLevelType w:val="hybridMultilevel"/>
    <w:tmpl w:val="34BA3A66"/>
    <w:lvl w:ilvl="0" w:tplc="83AAA4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BC160C"/>
    <w:multiLevelType w:val="hybridMultilevel"/>
    <w:tmpl w:val="DB84E214"/>
    <w:lvl w:ilvl="0" w:tplc="0419000F">
      <w:start w:val="1"/>
      <w:numFmt w:val="decimal"/>
      <w:lvlText w:val="%1."/>
      <w:lvlJc w:val="left"/>
      <w:pPr>
        <w:ind w:left="927" w:hanging="360"/>
      </w:pPr>
      <w:rPr>
        <w:rFont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38293274"/>
    <w:multiLevelType w:val="hybridMultilevel"/>
    <w:tmpl w:val="A2A0693C"/>
    <w:lvl w:ilvl="0" w:tplc="4830D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01753"/>
    <w:multiLevelType w:val="hybridMultilevel"/>
    <w:tmpl w:val="0AF0F1DA"/>
    <w:lvl w:ilvl="0" w:tplc="3A7286D6">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22258B8"/>
    <w:multiLevelType w:val="hybridMultilevel"/>
    <w:tmpl w:val="730E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37B053C"/>
    <w:multiLevelType w:val="hybridMultilevel"/>
    <w:tmpl w:val="4F722A74"/>
    <w:lvl w:ilvl="0" w:tplc="1304CDD0">
      <w:start w:val="1"/>
      <w:numFmt w:val="decimal"/>
      <w:lvlText w:val="%1."/>
      <w:lvlJc w:val="left"/>
      <w:pPr>
        <w:ind w:left="2313" w:hanging="13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47321F8"/>
    <w:multiLevelType w:val="hybridMultilevel"/>
    <w:tmpl w:val="388A7670"/>
    <w:lvl w:ilvl="0" w:tplc="E6782106">
      <w:numFmt w:val="bullet"/>
      <w:lvlText w:val="-"/>
      <w:lvlJc w:val="left"/>
      <w:pPr>
        <w:ind w:left="360" w:hanging="360"/>
      </w:pPr>
      <w:rPr>
        <w:rFonts w:ascii="Times New Roman" w:eastAsia="Times New Roman" w:hAnsi="Times New Roman" w:cs="Times New Roman" w:hint="default"/>
      </w:rPr>
    </w:lvl>
    <w:lvl w:ilvl="1" w:tplc="04190001">
      <w:start w:val="1"/>
      <w:numFmt w:val="bullet"/>
      <w:lvlText w:val=""/>
      <w:lvlJc w:val="left"/>
      <w:pPr>
        <w:tabs>
          <w:tab w:val="num" w:pos="1790"/>
        </w:tabs>
        <w:ind w:left="179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C504D7"/>
    <w:multiLevelType w:val="hybridMultilevel"/>
    <w:tmpl w:val="D772CACE"/>
    <w:lvl w:ilvl="0" w:tplc="B9B25B9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54751"/>
    <w:multiLevelType w:val="hybridMultilevel"/>
    <w:tmpl w:val="7464926E"/>
    <w:lvl w:ilvl="0" w:tplc="0422000D">
      <w:start w:val="1"/>
      <w:numFmt w:val="bullet"/>
      <w:lvlText w:val=""/>
      <w:lvlJc w:val="left"/>
      <w:pPr>
        <w:ind w:left="1003" w:hanging="360"/>
      </w:pPr>
      <w:rPr>
        <w:rFonts w:ascii="Wingdings" w:hAnsi="Wingdings" w:hint="default"/>
      </w:rPr>
    </w:lvl>
    <w:lvl w:ilvl="1" w:tplc="04220003">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9">
    <w:nsid w:val="4BBB0395"/>
    <w:multiLevelType w:val="hybridMultilevel"/>
    <w:tmpl w:val="7CDEC7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BA51A71"/>
    <w:multiLevelType w:val="hybridMultilevel"/>
    <w:tmpl w:val="0C8E0088"/>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B76551B"/>
    <w:multiLevelType w:val="hybridMultilevel"/>
    <w:tmpl w:val="32949EF8"/>
    <w:lvl w:ilvl="0" w:tplc="2DAEF53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BF202B1"/>
    <w:multiLevelType w:val="hybridMultilevel"/>
    <w:tmpl w:val="E6EA213C"/>
    <w:lvl w:ilvl="0" w:tplc="4830D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0605BC"/>
    <w:multiLevelType w:val="hybridMultilevel"/>
    <w:tmpl w:val="5D2A8994"/>
    <w:lvl w:ilvl="0" w:tplc="4830D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95C78"/>
    <w:multiLevelType w:val="hybridMultilevel"/>
    <w:tmpl w:val="606452F8"/>
    <w:lvl w:ilvl="0" w:tplc="90CC625C">
      <w:start w:val="1"/>
      <w:numFmt w:val="bullet"/>
      <w:lvlText w:val="–"/>
      <w:lvlJc w:val="left"/>
      <w:pPr>
        <w:tabs>
          <w:tab w:val="num" w:pos="2149"/>
        </w:tabs>
        <w:ind w:left="2149" w:hanging="360"/>
      </w:pPr>
      <w:rPr>
        <w:rFonts w:ascii="Times New Roman" w:hAnsi="Times New Roman" w:cs="Times New Roman" w:hint="default"/>
      </w:rPr>
    </w:lvl>
    <w:lvl w:ilvl="1" w:tplc="90CC625C">
      <w:start w:val="1"/>
      <w:numFmt w:val="bullet"/>
      <w:lvlText w:val="–"/>
      <w:lvlJc w:val="left"/>
      <w:pPr>
        <w:tabs>
          <w:tab w:val="num" w:pos="2149"/>
        </w:tabs>
        <w:ind w:left="2149" w:hanging="360"/>
      </w:pPr>
      <w:rPr>
        <w:rFonts w:ascii="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7D2707D4"/>
    <w:multiLevelType w:val="hybridMultilevel"/>
    <w:tmpl w:val="0EB48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4"/>
  </w:num>
  <w:num w:numId="3">
    <w:abstractNumId w:val="2"/>
  </w:num>
  <w:num w:numId="4">
    <w:abstractNumId w:val="15"/>
  </w:num>
  <w:num w:numId="5">
    <w:abstractNumId w:val="23"/>
  </w:num>
  <w:num w:numId="6">
    <w:abstractNumId w:val="3"/>
  </w:num>
  <w:num w:numId="7">
    <w:abstractNumId w:val="12"/>
  </w:num>
  <w:num w:numId="8">
    <w:abstractNumId w:val="22"/>
  </w:num>
  <w:num w:numId="9">
    <w:abstractNumId w:val="0"/>
  </w:num>
  <w:num w:numId="10">
    <w:abstractNumId w:val="1"/>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8"/>
  </w:num>
  <w:num w:numId="16">
    <w:abstractNumId w:val="9"/>
  </w:num>
  <w:num w:numId="17">
    <w:abstractNumId w:val="5"/>
  </w:num>
  <w:num w:numId="18">
    <w:abstractNumId w:val="17"/>
  </w:num>
  <w:num w:numId="19">
    <w:abstractNumId w:val="4"/>
  </w:num>
  <w:num w:numId="20">
    <w:abstractNumId w:val="14"/>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28D5"/>
    <w:rsid w:val="00010382"/>
    <w:rsid w:val="000212F0"/>
    <w:rsid w:val="0002319C"/>
    <w:rsid w:val="00035E2D"/>
    <w:rsid w:val="000473AF"/>
    <w:rsid w:val="0006090A"/>
    <w:rsid w:val="0006241C"/>
    <w:rsid w:val="00075F3A"/>
    <w:rsid w:val="00077F81"/>
    <w:rsid w:val="0008324C"/>
    <w:rsid w:val="000942D1"/>
    <w:rsid w:val="000A4F11"/>
    <w:rsid w:val="000B3854"/>
    <w:rsid w:val="000B3AB4"/>
    <w:rsid w:val="000D212F"/>
    <w:rsid w:val="000D74B3"/>
    <w:rsid w:val="000F0429"/>
    <w:rsid w:val="000F19D3"/>
    <w:rsid w:val="001042D6"/>
    <w:rsid w:val="00120222"/>
    <w:rsid w:val="0013324D"/>
    <w:rsid w:val="00133AA0"/>
    <w:rsid w:val="00145B9B"/>
    <w:rsid w:val="00156780"/>
    <w:rsid w:val="00156A67"/>
    <w:rsid w:val="00161910"/>
    <w:rsid w:val="00164486"/>
    <w:rsid w:val="0016624A"/>
    <w:rsid w:val="00166787"/>
    <w:rsid w:val="001770A4"/>
    <w:rsid w:val="00177E2C"/>
    <w:rsid w:val="001822A3"/>
    <w:rsid w:val="00183DE1"/>
    <w:rsid w:val="00190055"/>
    <w:rsid w:val="00193248"/>
    <w:rsid w:val="001A6243"/>
    <w:rsid w:val="001A6D37"/>
    <w:rsid w:val="001A6FC5"/>
    <w:rsid w:val="001A7423"/>
    <w:rsid w:val="001C4596"/>
    <w:rsid w:val="001C5226"/>
    <w:rsid w:val="001C774E"/>
    <w:rsid w:val="001D3828"/>
    <w:rsid w:val="001D38C5"/>
    <w:rsid w:val="001D5E9A"/>
    <w:rsid w:val="001D7031"/>
    <w:rsid w:val="001E06E1"/>
    <w:rsid w:val="001F67B4"/>
    <w:rsid w:val="00205856"/>
    <w:rsid w:val="00207D93"/>
    <w:rsid w:val="00211678"/>
    <w:rsid w:val="00213E78"/>
    <w:rsid w:val="0021556A"/>
    <w:rsid w:val="00215BC7"/>
    <w:rsid w:val="00223BF9"/>
    <w:rsid w:val="00224AA1"/>
    <w:rsid w:val="00230C00"/>
    <w:rsid w:val="00242B90"/>
    <w:rsid w:val="00250872"/>
    <w:rsid w:val="00253447"/>
    <w:rsid w:val="00257680"/>
    <w:rsid w:val="002614D5"/>
    <w:rsid w:val="00265BF7"/>
    <w:rsid w:val="00270CCD"/>
    <w:rsid w:val="002807DA"/>
    <w:rsid w:val="0028510C"/>
    <w:rsid w:val="002A7B46"/>
    <w:rsid w:val="002D412F"/>
    <w:rsid w:val="002D65E6"/>
    <w:rsid w:val="002D76C9"/>
    <w:rsid w:val="002E3EBB"/>
    <w:rsid w:val="002E659D"/>
    <w:rsid w:val="0030391C"/>
    <w:rsid w:val="003052A3"/>
    <w:rsid w:val="003166F8"/>
    <w:rsid w:val="00325DB0"/>
    <w:rsid w:val="00327F03"/>
    <w:rsid w:val="00347606"/>
    <w:rsid w:val="003606E5"/>
    <w:rsid w:val="003674FA"/>
    <w:rsid w:val="0039104A"/>
    <w:rsid w:val="00391D21"/>
    <w:rsid w:val="00392F7D"/>
    <w:rsid w:val="00397F4D"/>
    <w:rsid w:val="003A015F"/>
    <w:rsid w:val="003A2CA0"/>
    <w:rsid w:val="003B2981"/>
    <w:rsid w:val="003B3164"/>
    <w:rsid w:val="003C02EE"/>
    <w:rsid w:val="003C482A"/>
    <w:rsid w:val="003D5856"/>
    <w:rsid w:val="003E7A5C"/>
    <w:rsid w:val="003F02B8"/>
    <w:rsid w:val="003F2848"/>
    <w:rsid w:val="003F4AAC"/>
    <w:rsid w:val="00411D44"/>
    <w:rsid w:val="00412940"/>
    <w:rsid w:val="00417357"/>
    <w:rsid w:val="00417942"/>
    <w:rsid w:val="004255BA"/>
    <w:rsid w:val="00433D47"/>
    <w:rsid w:val="00444627"/>
    <w:rsid w:val="00461ABA"/>
    <w:rsid w:val="00462896"/>
    <w:rsid w:val="00470B68"/>
    <w:rsid w:val="00473480"/>
    <w:rsid w:val="004734F1"/>
    <w:rsid w:val="0047654D"/>
    <w:rsid w:val="00476820"/>
    <w:rsid w:val="004865B9"/>
    <w:rsid w:val="0049275F"/>
    <w:rsid w:val="00494227"/>
    <w:rsid w:val="004A3FEB"/>
    <w:rsid w:val="004A7C19"/>
    <w:rsid w:val="004B4585"/>
    <w:rsid w:val="004C3D67"/>
    <w:rsid w:val="004D08CE"/>
    <w:rsid w:val="004D3408"/>
    <w:rsid w:val="004D3FB7"/>
    <w:rsid w:val="004D7E66"/>
    <w:rsid w:val="004E090C"/>
    <w:rsid w:val="004E7320"/>
    <w:rsid w:val="004F25DB"/>
    <w:rsid w:val="004F2E43"/>
    <w:rsid w:val="0054157D"/>
    <w:rsid w:val="00541F74"/>
    <w:rsid w:val="00552E40"/>
    <w:rsid w:val="00561F26"/>
    <w:rsid w:val="005806A4"/>
    <w:rsid w:val="00584341"/>
    <w:rsid w:val="00586DBA"/>
    <w:rsid w:val="005A194B"/>
    <w:rsid w:val="005A52BA"/>
    <w:rsid w:val="005A6B82"/>
    <w:rsid w:val="005C126C"/>
    <w:rsid w:val="005D7E40"/>
    <w:rsid w:val="005E0DE2"/>
    <w:rsid w:val="005E778F"/>
    <w:rsid w:val="005F25AE"/>
    <w:rsid w:val="005F2F71"/>
    <w:rsid w:val="00603928"/>
    <w:rsid w:val="006071C1"/>
    <w:rsid w:val="0061300A"/>
    <w:rsid w:val="00614C05"/>
    <w:rsid w:val="00620E5B"/>
    <w:rsid w:val="00622F38"/>
    <w:rsid w:val="006232FA"/>
    <w:rsid w:val="0063035F"/>
    <w:rsid w:val="00632F10"/>
    <w:rsid w:val="00636DC7"/>
    <w:rsid w:val="00637F9F"/>
    <w:rsid w:val="00640A93"/>
    <w:rsid w:val="006459EE"/>
    <w:rsid w:val="00645AE4"/>
    <w:rsid w:val="00647CC4"/>
    <w:rsid w:val="006537C7"/>
    <w:rsid w:val="0065673E"/>
    <w:rsid w:val="00657147"/>
    <w:rsid w:val="0066386E"/>
    <w:rsid w:val="00687A22"/>
    <w:rsid w:val="00687C8E"/>
    <w:rsid w:val="006A5E39"/>
    <w:rsid w:val="006B50C8"/>
    <w:rsid w:val="006B5585"/>
    <w:rsid w:val="006B6D6A"/>
    <w:rsid w:val="006B74E2"/>
    <w:rsid w:val="006C0995"/>
    <w:rsid w:val="006D048C"/>
    <w:rsid w:val="006F2BDA"/>
    <w:rsid w:val="006F456A"/>
    <w:rsid w:val="006F5CAA"/>
    <w:rsid w:val="006F64FC"/>
    <w:rsid w:val="0070081F"/>
    <w:rsid w:val="00725432"/>
    <w:rsid w:val="00740D70"/>
    <w:rsid w:val="00746739"/>
    <w:rsid w:val="00757FF9"/>
    <w:rsid w:val="00760068"/>
    <w:rsid w:val="00760759"/>
    <w:rsid w:val="00762372"/>
    <w:rsid w:val="0077396D"/>
    <w:rsid w:val="00774791"/>
    <w:rsid w:val="00785DE7"/>
    <w:rsid w:val="0078791C"/>
    <w:rsid w:val="00791104"/>
    <w:rsid w:val="007944C8"/>
    <w:rsid w:val="007A0C23"/>
    <w:rsid w:val="007A53A8"/>
    <w:rsid w:val="007C17C0"/>
    <w:rsid w:val="007D5482"/>
    <w:rsid w:val="007D7218"/>
    <w:rsid w:val="007D7E9A"/>
    <w:rsid w:val="007E003D"/>
    <w:rsid w:val="007E67D9"/>
    <w:rsid w:val="007F2D08"/>
    <w:rsid w:val="007F30CC"/>
    <w:rsid w:val="00815CEA"/>
    <w:rsid w:val="00817DE9"/>
    <w:rsid w:val="008222F4"/>
    <w:rsid w:val="00825E1D"/>
    <w:rsid w:val="0084033A"/>
    <w:rsid w:val="008436D6"/>
    <w:rsid w:val="008638BF"/>
    <w:rsid w:val="00873649"/>
    <w:rsid w:val="00891CE1"/>
    <w:rsid w:val="00896BA6"/>
    <w:rsid w:val="008A7116"/>
    <w:rsid w:val="008B5849"/>
    <w:rsid w:val="008C21A6"/>
    <w:rsid w:val="008D346C"/>
    <w:rsid w:val="008E082E"/>
    <w:rsid w:val="008E52CE"/>
    <w:rsid w:val="00910D7C"/>
    <w:rsid w:val="009142C5"/>
    <w:rsid w:val="0091438E"/>
    <w:rsid w:val="00915A02"/>
    <w:rsid w:val="00922AF8"/>
    <w:rsid w:val="00926534"/>
    <w:rsid w:val="0092748F"/>
    <w:rsid w:val="009328C3"/>
    <w:rsid w:val="009667F8"/>
    <w:rsid w:val="0096781E"/>
    <w:rsid w:val="009724BB"/>
    <w:rsid w:val="009769E5"/>
    <w:rsid w:val="009816C5"/>
    <w:rsid w:val="00985481"/>
    <w:rsid w:val="0099138A"/>
    <w:rsid w:val="00996291"/>
    <w:rsid w:val="009A61D8"/>
    <w:rsid w:val="009B00B0"/>
    <w:rsid w:val="009B0DEE"/>
    <w:rsid w:val="009B168E"/>
    <w:rsid w:val="009B23A6"/>
    <w:rsid w:val="009B2B53"/>
    <w:rsid w:val="009B3B17"/>
    <w:rsid w:val="009C4F45"/>
    <w:rsid w:val="009D2406"/>
    <w:rsid w:val="009E41A1"/>
    <w:rsid w:val="00A252E8"/>
    <w:rsid w:val="00A326DE"/>
    <w:rsid w:val="00A41A8B"/>
    <w:rsid w:val="00A41DA6"/>
    <w:rsid w:val="00A4686D"/>
    <w:rsid w:val="00A46C59"/>
    <w:rsid w:val="00A477DB"/>
    <w:rsid w:val="00A52DAA"/>
    <w:rsid w:val="00A54719"/>
    <w:rsid w:val="00A62750"/>
    <w:rsid w:val="00A66029"/>
    <w:rsid w:val="00A80BDD"/>
    <w:rsid w:val="00A826D5"/>
    <w:rsid w:val="00A859AE"/>
    <w:rsid w:val="00A90537"/>
    <w:rsid w:val="00A929E5"/>
    <w:rsid w:val="00A96162"/>
    <w:rsid w:val="00AA3835"/>
    <w:rsid w:val="00AB1694"/>
    <w:rsid w:val="00AC1BE3"/>
    <w:rsid w:val="00AD6140"/>
    <w:rsid w:val="00AD724F"/>
    <w:rsid w:val="00AE27D3"/>
    <w:rsid w:val="00AE28D5"/>
    <w:rsid w:val="00AF4D8E"/>
    <w:rsid w:val="00B00169"/>
    <w:rsid w:val="00B07040"/>
    <w:rsid w:val="00B12B3C"/>
    <w:rsid w:val="00B14A5B"/>
    <w:rsid w:val="00B17970"/>
    <w:rsid w:val="00B32C84"/>
    <w:rsid w:val="00B32D94"/>
    <w:rsid w:val="00B335BD"/>
    <w:rsid w:val="00B50E85"/>
    <w:rsid w:val="00B55FAA"/>
    <w:rsid w:val="00B67D47"/>
    <w:rsid w:val="00B72A1F"/>
    <w:rsid w:val="00B75F5F"/>
    <w:rsid w:val="00B82A0B"/>
    <w:rsid w:val="00B87195"/>
    <w:rsid w:val="00B9400F"/>
    <w:rsid w:val="00B958D2"/>
    <w:rsid w:val="00BB6D52"/>
    <w:rsid w:val="00BC1B94"/>
    <w:rsid w:val="00BC34CE"/>
    <w:rsid w:val="00BC606B"/>
    <w:rsid w:val="00BD32D1"/>
    <w:rsid w:val="00BF0D34"/>
    <w:rsid w:val="00BF5CF9"/>
    <w:rsid w:val="00BF5D77"/>
    <w:rsid w:val="00C01FA7"/>
    <w:rsid w:val="00C04773"/>
    <w:rsid w:val="00C20C5D"/>
    <w:rsid w:val="00C238AE"/>
    <w:rsid w:val="00C31239"/>
    <w:rsid w:val="00C4028F"/>
    <w:rsid w:val="00C442D4"/>
    <w:rsid w:val="00C4436E"/>
    <w:rsid w:val="00C527F3"/>
    <w:rsid w:val="00C53236"/>
    <w:rsid w:val="00C55D97"/>
    <w:rsid w:val="00C61D32"/>
    <w:rsid w:val="00C65A10"/>
    <w:rsid w:val="00C83D8C"/>
    <w:rsid w:val="00C86647"/>
    <w:rsid w:val="00C923BE"/>
    <w:rsid w:val="00C92FBB"/>
    <w:rsid w:val="00CA395F"/>
    <w:rsid w:val="00CA3A4E"/>
    <w:rsid w:val="00CA3A80"/>
    <w:rsid w:val="00CB1A78"/>
    <w:rsid w:val="00CC22D7"/>
    <w:rsid w:val="00CC3FD4"/>
    <w:rsid w:val="00CD1A74"/>
    <w:rsid w:val="00CD33BE"/>
    <w:rsid w:val="00CD593B"/>
    <w:rsid w:val="00CD7000"/>
    <w:rsid w:val="00CE24A1"/>
    <w:rsid w:val="00CE5FB4"/>
    <w:rsid w:val="00CE75B8"/>
    <w:rsid w:val="00CF31DA"/>
    <w:rsid w:val="00CF57C4"/>
    <w:rsid w:val="00CF695F"/>
    <w:rsid w:val="00D000DB"/>
    <w:rsid w:val="00D0358A"/>
    <w:rsid w:val="00D039A5"/>
    <w:rsid w:val="00D03AE7"/>
    <w:rsid w:val="00D04E51"/>
    <w:rsid w:val="00D06D77"/>
    <w:rsid w:val="00D10C76"/>
    <w:rsid w:val="00D145A7"/>
    <w:rsid w:val="00D26380"/>
    <w:rsid w:val="00D26C5F"/>
    <w:rsid w:val="00D3066D"/>
    <w:rsid w:val="00D40D13"/>
    <w:rsid w:val="00D411A7"/>
    <w:rsid w:val="00D43C05"/>
    <w:rsid w:val="00D5106A"/>
    <w:rsid w:val="00D55C4A"/>
    <w:rsid w:val="00D64D8D"/>
    <w:rsid w:val="00D72352"/>
    <w:rsid w:val="00DB0420"/>
    <w:rsid w:val="00DB545F"/>
    <w:rsid w:val="00DB56CE"/>
    <w:rsid w:val="00DC2A72"/>
    <w:rsid w:val="00DC53CF"/>
    <w:rsid w:val="00DE67D8"/>
    <w:rsid w:val="00DF30A4"/>
    <w:rsid w:val="00E043C5"/>
    <w:rsid w:val="00E10A9B"/>
    <w:rsid w:val="00E13BF6"/>
    <w:rsid w:val="00E209DB"/>
    <w:rsid w:val="00E211C2"/>
    <w:rsid w:val="00E23BC8"/>
    <w:rsid w:val="00E34691"/>
    <w:rsid w:val="00E42712"/>
    <w:rsid w:val="00E502BB"/>
    <w:rsid w:val="00E72B9D"/>
    <w:rsid w:val="00E7363C"/>
    <w:rsid w:val="00E76C18"/>
    <w:rsid w:val="00E81E3E"/>
    <w:rsid w:val="00E832D9"/>
    <w:rsid w:val="00E83858"/>
    <w:rsid w:val="00E91AA7"/>
    <w:rsid w:val="00E9340D"/>
    <w:rsid w:val="00E93CEF"/>
    <w:rsid w:val="00E96D4D"/>
    <w:rsid w:val="00E97000"/>
    <w:rsid w:val="00EB07AE"/>
    <w:rsid w:val="00EC116D"/>
    <w:rsid w:val="00EC406B"/>
    <w:rsid w:val="00EC5DB4"/>
    <w:rsid w:val="00ED0EF5"/>
    <w:rsid w:val="00ED31D3"/>
    <w:rsid w:val="00ED7D50"/>
    <w:rsid w:val="00EE6376"/>
    <w:rsid w:val="00EF0202"/>
    <w:rsid w:val="00EF6DDE"/>
    <w:rsid w:val="00F0175F"/>
    <w:rsid w:val="00F02B3C"/>
    <w:rsid w:val="00F03E96"/>
    <w:rsid w:val="00F10131"/>
    <w:rsid w:val="00F23680"/>
    <w:rsid w:val="00F36C87"/>
    <w:rsid w:val="00F37175"/>
    <w:rsid w:val="00F37599"/>
    <w:rsid w:val="00F57EF8"/>
    <w:rsid w:val="00F64826"/>
    <w:rsid w:val="00F70AAC"/>
    <w:rsid w:val="00F812E3"/>
    <w:rsid w:val="00F82029"/>
    <w:rsid w:val="00F87D81"/>
    <w:rsid w:val="00F915E8"/>
    <w:rsid w:val="00FA1D6C"/>
    <w:rsid w:val="00FC7E32"/>
    <w:rsid w:val="00FF5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E5"/>
    <w:rPr>
      <w:sz w:val="24"/>
      <w:szCs w:val="24"/>
      <w:lang w:eastAsia="ru-RU"/>
    </w:rPr>
  </w:style>
  <w:style w:type="paragraph" w:styleId="1">
    <w:name w:val="heading 1"/>
    <w:basedOn w:val="a"/>
    <w:next w:val="a"/>
    <w:link w:val="10"/>
    <w:qFormat/>
    <w:rsid w:val="00A929E5"/>
    <w:pPr>
      <w:keepNext/>
      <w:ind w:firstLine="1800"/>
      <w:jc w:val="both"/>
      <w:outlineLvl w:val="0"/>
    </w:pPr>
    <w:rPr>
      <w:rFonts w:ascii="Garamond" w:hAnsi="Garamond"/>
      <w:sz w:val="28"/>
      <w:lang w:val="uk-UA"/>
    </w:rPr>
  </w:style>
  <w:style w:type="paragraph" w:styleId="2">
    <w:name w:val="heading 2"/>
    <w:basedOn w:val="a"/>
    <w:next w:val="a"/>
    <w:link w:val="20"/>
    <w:qFormat/>
    <w:rsid w:val="00A929E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29E5"/>
    <w:pPr>
      <w:keepNext/>
      <w:spacing w:before="240" w:after="60"/>
      <w:outlineLvl w:val="2"/>
    </w:pPr>
    <w:rPr>
      <w:rFonts w:ascii="Arial" w:hAnsi="Arial" w:cs="Arial"/>
      <w:b/>
      <w:bCs/>
      <w:sz w:val="26"/>
      <w:szCs w:val="26"/>
    </w:rPr>
  </w:style>
  <w:style w:type="paragraph" w:styleId="7">
    <w:name w:val="heading 7"/>
    <w:basedOn w:val="a"/>
    <w:next w:val="a"/>
    <w:link w:val="70"/>
    <w:qFormat/>
    <w:rsid w:val="00A929E5"/>
    <w:pPr>
      <w:keepNext/>
      <w:jc w:val="both"/>
      <w:outlineLvl w:val="6"/>
    </w:pPr>
    <w:rPr>
      <w:rFonts w:ascii="Garamond" w:hAnsi="Garamond"/>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9E5"/>
    <w:rPr>
      <w:rFonts w:ascii="Garamond" w:hAnsi="Garamond"/>
      <w:sz w:val="28"/>
      <w:szCs w:val="24"/>
      <w:lang w:val="uk-UA" w:eastAsia="ru-RU"/>
    </w:rPr>
  </w:style>
  <w:style w:type="character" w:customStyle="1" w:styleId="20">
    <w:name w:val="Заголовок 2 Знак"/>
    <w:basedOn w:val="a0"/>
    <w:link w:val="2"/>
    <w:rsid w:val="00A929E5"/>
    <w:rPr>
      <w:rFonts w:ascii="Arial" w:hAnsi="Arial" w:cs="Arial"/>
      <w:b/>
      <w:bCs/>
      <w:i/>
      <w:iCs/>
      <w:sz w:val="28"/>
      <w:szCs w:val="28"/>
      <w:lang w:eastAsia="ru-RU"/>
    </w:rPr>
  </w:style>
  <w:style w:type="character" w:customStyle="1" w:styleId="30">
    <w:name w:val="Заголовок 3 Знак"/>
    <w:basedOn w:val="a0"/>
    <w:link w:val="3"/>
    <w:rsid w:val="00A929E5"/>
    <w:rPr>
      <w:rFonts w:ascii="Arial" w:hAnsi="Arial" w:cs="Arial"/>
      <w:b/>
      <w:bCs/>
      <w:sz w:val="26"/>
      <w:szCs w:val="26"/>
      <w:lang w:eastAsia="ru-RU"/>
    </w:rPr>
  </w:style>
  <w:style w:type="character" w:customStyle="1" w:styleId="70">
    <w:name w:val="Заголовок 7 Знак"/>
    <w:link w:val="7"/>
    <w:rsid w:val="00A929E5"/>
    <w:rPr>
      <w:rFonts w:ascii="Garamond" w:hAnsi="Garamond"/>
      <w:sz w:val="28"/>
      <w:szCs w:val="24"/>
      <w:lang w:val="uk-UA"/>
    </w:rPr>
  </w:style>
  <w:style w:type="paragraph" w:styleId="a3">
    <w:name w:val="caption"/>
    <w:basedOn w:val="a"/>
    <w:next w:val="a"/>
    <w:qFormat/>
    <w:rsid w:val="00A929E5"/>
    <w:pPr>
      <w:ind w:right="-1041" w:firstLine="748"/>
      <w:jc w:val="both"/>
    </w:pPr>
    <w:rPr>
      <w:rFonts w:ascii="Garamond" w:hAnsi="Garamond"/>
      <w:b/>
      <w:bCs/>
      <w:sz w:val="28"/>
      <w:lang w:val="uk-UA" w:eastAsia="en-US"/>
    </w:rPr>
  </w:style>
  <w:style w:type="paragraph" w:styleId="a4">
    <w:name w:val="Title"/>
    <w:basedOn w:val="a"/>
    <w:next w:val="a"/>
    <w:link w:val="a5"/>
    <w:qFormat/>
    <w:rsid w:val="00A929E5"/>
    <w:pPr>
      <w:spacing w:before="240" w:after="60"/>
      <w:jc w:val="center"/>
      <w:outlineLvl w:val="0"/>
    </w:pPr>
    <w:rPr>
      <w:rFonts w:ascii="Cambria" w:hAnsi="Cambria"/>
      <w:b/>
      <w:bCs/>
      <w:kern w:val="28"/>
      <w:sz w:val="32"/>
      <w:szCs w:val="32"/>
      <w:lang w:eastAsia="en-US"/>
    </w:rPr>
  </w:style>
  <w:style w:type="character" w:customStyle="1" w:styleId="a5">
    <w:name w:val="Название Знак"/>
    <w:link w:val="a4"/>
    <w:rsid w:val="00A929E5"/>
    <w:rPr>
      <w:rFonts w:ascii="Cambria" w:hAnsi="Cambria"/>
      <w:b/>
      <w:bCs/>
      <w:kern w:val="28"/>
      <w:sz w:val="32"/>
      <w:szCs w:val="32"/>
    </w:rPr>
  </w:style>
  <w:style w:type="character" w:styleId="a6">
    <w:name w:val="Strong"/>
    <w:uiPriority w:val="22"/>
    <w:qFormat/>
    <w:rsid w:val="00A929E5"/>
    <w:rPr>
      <w:b/>
      <w:bCs/>
    </w:rPr>
  </w:style>
  <w:style w:type="character" w:styleId="a7">
    <w:name w:val="Emphasis"/>
    <w:uiPriority w:val="20"/>
    <w:qFormat/>
    <w:rsid w:val="00A929E5"/>
    <w:rPr>
      <w:i/>
      <w:iCs/>
    </w:rPr>
  </w:style>
  <w:style w:type="character" w:styleId="a8">
    <w:name w:val="Hyperlink"/>
    <w:basedOn w:val="a0"/>
    <w:unhideWhenUsed/>
    <w:rsid w:val="00657147"/>
    <w:rPr>
      <w:color w:val="0000FF"/>
      <w:u w:val="single"/>
    </w:rPr>
  </w:style>
  <w:style w:type="character" w:customStyle="1" w:styleId="s1">
    <w:name w:val="s1"/>
    <w:basedOn w:val="a0"/>
    <w:rsid w:val="00657147"/>
    <w:rPr>
      <w:rFonts w:ascii="Times New Roman" w:hAnsi="Times New Roman" w:cs="Times New Roman" w:hint="default"/>
    </w:rPr>
  </w:style>
  <w:style w:type="character" w:customStyle="1" w:styleId="FontStyle12">
    <w:name w:val="Font Style12"/>
    <w:rsid w:val="006B74E2"/>
    <w:rPr>
      <w:rFonts w:ascii="Times New Roman" w:hAnsi="Times New Roman" w:cs="Times New Roman" w:hint="default"/>
      <w:sz w:val="26"/>
      <w:szCs w:val="26"/>
    </w:rPr>
  </w:style>
  <w:style w:type="character" w:customStyle="1" w:styleId="xfmb">
    <w:name w:val="xfmb"/>
    <w:basedOn w:val="a0"/>
    <w:rsid w:val="006B74E2"/>
  </w:style>
  <w:style w:type="character" w:customStyle="1" w:styleId="apple-converted-space">
    <w:name w:val="apple-converted-space"/>
    <w:rsid w:val="006B74E2"/>
  </w:style>
  <w:style w:type="paragraph" w:styleId="a9">
    <w:name w:val="List Paragraph"/>
    <w:basedOn w:val="a"/>
    <w:uiPriority w:val="34"/>
    <w:qFormat/>
    <w:rsid w:val="000A4F11"/>
    <w:pPr>
      <w:ind w:left="720"/>
      <w:contextualSpacing/>
    </w:pPr>
  </w:style>
  <w:style w:type="character" w:customStyle="1" w:styleId="FontStyle13">
    <w:name w:val="Font Style13"/>
    <w:basedOn w:val="a0"/>
    <w:rsid w:val="00242B90"/>
    <w:rPr>
      <w:rFonts w:ascii="Times New Roman" w:hAnsi="Times New Roman" w:cs="Times New Roman" w:hint="default"/>
      <w:b/>
      <w:bCs/>
      <w:sz w:val="26"/>
      <w:szCs w:val="26"/>
    </w:rPr>
  </w:style>
  <w:style w:type="paragraph" w:customStyle="1" w:styleId="CharChar">
    <w:name w:val="Char Знак Знак Char Знак Знак Знак Знак Знак Знак Знак Знак Знак Знак Знак Знак Знак"/>
    <w:basedOn w:val="a"/>
    <w:rsid w:val="00C20C5D"/>
    <w:rPr>
      <w:rFonts w:ascii="Verdana" w:hAnsi="Verdana" w:cs="Verdana"/>
      <w:sz w:val="20"/>
      <w:szCs w:val="20"/>
      <w:lang w:val="en-US" w:eastAsia="en-US"/>
    </w:rPr>
  </w:style>
  <w:style w:type="paragraph" w:styleId="aa">
    <w:name w:val="Normal (Web)"/>
    <w:basedOn w:val="a"/>
    <w:uiPriority w:val="99"/>
    <w:unhideWhenUsed/>
    <w:rsid w:val="001F67B4"/>
    <w:pPr>
      <w:spacing w:before="100" w:beforeAutospacing="1" w:after="100" w:afterAutospacing="1"/>
    </w:pPr>
  </w:style>
  <w:style w:type="paragraph" w:customStyle="1" w:styleId="Style8">
    <w:name w:val="Style8"/>
    <w:basedOn w:val="a"/>
    <w:rsid w:val="00CE24A1"/>
    <w:pPr>
      <w:widowControl w:val="0"/>
      <w:autoSpaceDE w:val="0"/>
      <w:autoSpaceDN w:val="0"/>
      <w:adjustRightInd w:val="0"/>
      <w:spacing w:line="323" w:lineRule="exact"/>
      <w:jc w:val="center"/>
    </w:pPr>
  </w:style>
  <w:style w:type="paragraph" w:styleId="ab">
    <w:name w:val="Balloon Text"/>
    <w:basedOn w:val="a"/>
    <w:link w:val="ac"/>
    <w:uiPriority w:val="99"/>
    <w:semiHidden/>
    <w:unhideWhenUsed/>
    <w:rsid w:val="007A53A8"/>
    <w:rPr>
      <w:rFonts w:ascii="Tahoma" w:hAnsi="Tahoma" w:cs="Tahoma"/>
      <w:sz w:val="16"/>
      <w:szCs w:val="16"/>
    </w:rPr>
  </w:style>
  <w:style w:type="character" w:customStyle="1" w:styleId="ac">
    <w:name w:val="Текст выноски Знак"/>
    <w:basedOn w:val="a0"/>
    <w:link w:val="ab"/>
    <w:uiPriority w:val="99"/>
    <w:semiHidden/>
    <w:rsid w:val="007A53A8"/>
    <w:rPr>
      <w:rFonts w:ascii="Tahoma" w:hAnsi="Tahoma" w:cs="Tahoma"/>
      <w:sz w:val="16"/>
      <w:szCs w:val="16"/>
      <w:lang w:eastAsia="ru-RU"/>
    </w:rPr>
  </w:style>
  <w:style w:type="paragraph" w:customStyle="1" w:styleId="11">
    <w:name w:val="Абзац списка1"/>
    <w:basedOn w:val="a"/>
    <w:rsid w:val="00D039A5"/>
    <w:pPr>
      <w:spacing w:after="200" w:line="276" w:lineRule="auto"/>
      <w:ind w:left="720"/>
      <w:contextualSpacing/>
    </w:pPr>
    <w:rPr>
      <w:rFonts w:ascii="Calibri" w:eastAsia="Calibri" w:hAnsi="Calibri"/>
      <w:sz w:val="22"/>
      <w:szCs w:val="22"/>
    </w:rPr>
  </w:style>
  <w:style w:type="character" w:customStyle="1" w:styleId="hps">
    <w:name w:val="hps"/>
    <w:basedOn w:val="a0"/>
    <w:rsid w:val="0099138A"/>
  </w:style>
  <w:style w:type="character" w:customStyle="1" w:styleId="xfm28523925">
    <w:name w:val="xfm_28523925"/>
    <w:basedOn w:val="a0"/>
    <w:rsid w:val="00305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065">
      <w:bodyDiv w:val="1"/>
      <w:marLeft w:val="0"/>
      <w:marRight w:val="0"/>
      <w:marTop w:val="0"/>
      <w:marBottom w:val="0"/>
      <w:divBdr>
        <w:top w:val="none" w:sz="0" w:space="0" w:color="auto"/>
        <w:left w:val="none" w:sz="0" w:space="0" w:color="auto"/>
        <w:bottom w:val="none" w:sz="0" w:space="0" w:color="auto"/>
        <w:right w:val="none" w:sz="0" w:space="0" w:color="auto"/>
      </w:divBdr>
    </w:div>
    <w:div w:id="572276523">
      <w:bodyDiv w:val="1"/>
      <w:marLeft w:val="0"/>
      <w:marRight w:val="0"/>
      <w:marTop w:val="0"/>
      <w:marBottom w:val="0"/>
      <w:divBdr>
        <w:top w:val="none" w:sz="0" w:space="0" w:color="auto"/>
        <w:left w:val="none" w:sz="0" w:space="0" w:color="auto"/>
        <w:bottom w:val="none" w:sz="0" w:space="0" w:color="auto"/>
        <w:right w:val="none" w:sz="0" w:space="0" w:color="auto"/>
      </w:divBdr>
    </w:div>
    <w:div w:id="1750544827">
      <w:bodyDiv w:val="1"/>
      <w:marLeft w:val="0"/>
      <w:marRight w:val="0"/>
      <w:marTop w:val="0"/>
      <w:marBottom w:val="0"/>
      <w:divBdr>
        <w:top w:val="none" w:sz="0" w:space="0" w:color="auto"/>
        <w:left w:val="none" w:sz="0" w:space="0" w:color="auto"/>
        <w:bottom w:val="none" w:sz="0" w:space="0" w:color="auto"/>
        <w:right w:val="none" w:sz="0" w:space="0" w:color="auto"/>
      </w:divBdr>
    </w:div>
    <w:div w:id="1965306965">
      <w:bodyDiv w:val="1"/>
      <w:marLeft w:val="0"/>
      <w:marRight w:val="0"/>
      <w:marTop w:val="0"/>
      <w:marBottom w:val="0"/>
      <w:divBdr>
        <w:top w:val="none" w:sz="0" w:space="0" w:color="auto"/>
        <w:left w:val="none" w:sz="0" w:space="0" w:color="auto"/>
        <w:bottom w:val="none" w:sz="0" w:space="0" w:color="auto"/>
        <w:right w:val="none" w:sz="0" w:space="0" w:color="auto"/>
      </w:divBdr>
    </w:div>
    <w:div w:id="21108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D%D0%BE%D1%82%D0%B0%D1%86%D1%96%D1%8F" TargetMode="External"/><Relationship Id="rId3" Type="http://schemas.openxmlformats.org/officeDocument/2006/relationships/styles" Target="styles.xml"/><Relationship Id="rId7" Type="http://schemas.openxmlformats.org/officeDocument/2006/relationships/hyperlink" Target="http://icte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6A04-AF6A-4EE3-9235-3BD4CD7D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25</Pages>
  <Words>10679</Words>
  <Characters>60874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naps</Company>
  <LinksUpToDate>false</LinksUpToDate>
  <CharactersWithSpaces>71411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paraska</dc:creator>
  <cp:keywords/>
  <dc:description/>
  <cp:lastModifiedBy>paraska</cp:lastModifiedBy>
  <cp:revision>100</cp:revision>
  <cp:lastPrinted>2017-01-09T08:31:00Z</cp:lastPrinted>
  <dcterms:created xsi:type="dcterms:W3CDTF">2015-12-28T08:43:00Z</dcterms:created>
  <dcterms:modified xsi:type="dcterms:W3CDTF">2017-01-09T14:15:00Z</dcterms:modified>
</cp:coreProperties>
</file>